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6F83A" w14:textId="77777777" w:rsidR="000D58D4" w:rsidRPr="00E279F7" w:rsidRDefault="000D58D4" w:rsidP="00E279F7">
      <w:pPr>
        <w:spacing w:after="0"/>
        <w:ind w:left="8647" w:hanging="850"/>
        <w:jc w:val="center"/>
        <w:rPr>
          <w:rFonts w:ascii="Times New Roman" w:hAnsi="Times New Roman" w:cs="Times New Roman"/>
          <w:b/>
          <w:lang w:val="en-US"/>
        </w:rPr>
      </w:pPr>
      <w:r w:rsidRPr="00E279F7">
        <w:rPr>
          <w:rFonts w:ascii="Times New Roman" w:hAnsi="Times New Roman" w:cs="Times New Roman"/>
          <w:b/>
        </w:rPr>
        <w:t>Утвърдил:</w:t>
      </w:r>
    </w:p>
    <w:p w14:paraId="515DAB3A" w14:textId="77777777" w:rsidR="000503AA" w:rsidRPr="00E279F7" w:rsidRDefault="00975FFE" w:rsidP="00E279F7">
      <w:pPr>
        <w:spacing w:after="0"/>
        <w:jc w:val="right"/>
        <w:rPr>
          <w:rFonts w:ascii="Times New Roman" w:hAnsi="Times New Roman" w:cs="Times New Roman"/>
          <w:b/>
        </w:rPr>
      </w:pPr>
      <w:r>
        <w:rPr>
          <w:rFonts w:ascii="Times New Roman" w:hAnsi="Times New Roman" w:cs="Times New Roman"/>
          <w:b/>
          <w:lang w:val="en-US"/>
        </w:rPr>
        <w:pict w14:anchorId="6B177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3.5pt;height:96.75pt">
            <v:imagedata r:id="rId8" o:title=""/>
            <o:lock v:ext="edit" ungrouping="t" rotation="t" cropping="t" verticies="t" text="t" grouping="t"/>
            <o:signatureline v:ext="edit" id="{9B5F9612-54AA-4240-9A7A-6F0E13265FD4}" provid="{00000000-0000-0000-0000-000000000000}" o:suggestedsigner="Георги Събев" o:suggestedsigner2="Заместник-министър на земеделието, храните и горите и Ръководител на УО на ПРСР" o:suggestedsigneremail="Заместник-министър на земеделието, храните и горите" issignatureline="t"/>
          </v:shape>
        </w:pict>
      </w:r>
    </w:p>
    <w:p w14:paraId="117EA7F7" w14:textId="77777777" w:rsidR="000D58D4" w:rsidRPr="00E279F7" w:rsidRDefault="000D58D4" w:rsidP="00E279F7">
      <w:pPr>
        <w:spacing w:after="0"/>
        <w:rPr>
          <w:rFonts w:ascii="Times New Roman" w:hAnsi="Times New Roman" w:cs="Times New Roman"/>
          <w:b/>
        </w:rPr>
      </w:pPr>
    </w:p>
    <w:tbl>
      <w:tblPr>
        <w:tblStyle w:val="TableGrid"/>
        <w:tblW w:w="14425" w:type="dxa"/>
        <w:tblLook w:val="04A0" w:firstRow="1" w:lastRow="0" w:firstColumn="1" w:lastColumn="0" w:noHBand="0" w:noVBand="1"/>
      </w:tblPr>
      <w:tblGrid>
        <w:gridCol w:w="14425"/>
      </w:tblGrid>
      <w:tr w:rsidR="000D58D4" w:rsidRPr="00E279F7" w14:paraId="346938A9" w14:textId="77777777" w:rsidTr="00BD4B22">
        <w:tc>
          <w:tcPr>
            <w:tcW w:w="14425" w:type="dxa"/>
            <w:shd w:val="clear" w:color="auto" w:fill="D6E3BC" w:themeFill="accent3" w:themeFillTint="66"/>
          </w:tcPr>
          <w:p w14:paraId="42FE64AE" w14:textId="00B88910" w:rsidR="00952490" w:rsidRPr="00E279F7" w:rsidRDefault="000D58D4" w:rsidP="00D71F06">
            <w:pPr>
              <w:spacing w:line="276" w:lineRule="auto"/>
              <w:jc w:val="both"/>
              <w:rPr>
                <w:rFonts w:ascii="Times New Roman" w:hAnsi="Times New Roman" w:cs="Times New Roman"/>
              </w:rPr>
            </w:pPr>
            <w:r w:rsidRPr="00E279F7">
              <w:rPr>
                <w:rFonts w:ascii="Times New Roman" w:hAnsi="Times New Roman" w:cs="Times New Roman"/>
                <w:b/>
              </w:rPr>
              <w:t xml:space="preserve">Таблица за направените предложения и </w:t>
            </w:r>
            <w:r w:rsidR="00D352A9" w:rsidRPr="00E279F7">
              <w:rPr>
                <w:rFonts w:ascii="Times New Roman" w:hAnsi="Times New Roman" w:cs="Times New Roman"/>
                <w:b/>
              </w:rPr>
              <w:t>възражения</w:t>
            </w:r>
            <w:r w:rsidRPr="00E279F7">
              <w:rPr>
                <w:rFonts w:ascii="Times New Roman" w:hAnsi="Times New Roman" w:cs="Times New Roman"/>
                <w:b/>
              </w:rPr>
              <w:t xml:space="preserve"> в процеса на обществено обсъждане</w:t>
            </w:r>
            <w:r w:rsidR="00416CA6" w:rsidRPr="00E279F7">
              <w:rPr>
                <w:rFonts w:ascii="Times New Roman" w:hAnsi="Times New Roman" w:cs="Times New Roman"/>
                <w:b/>
              </w:rPr>
              <w:t xml:space="preserve"> в </w:t>
            </w:r>
            <w:r w:rsidR="00416CA6" w:rsidRPr="005517A8">
              <w:rPr>
                <w:rFonts w:ascii="Times New Roman" w:hAnsi="Times New Roman" w:cs="Times New Roman"/>
                <w:b/>
              </w:rPr>
              <w:t xml:space="preserve">периода </w:t>
            </w:r>
            <w:r w:rsidR="00E36D1F" w:rsidRPr="005517A8">
              <w:rPr>
                <w:rFonts w:ascii="Times New Roman" w:hAnsi="Times New Roman" w:cs="Times New Roman"/>
                <w:b/>
              </w:rPr>
              <w:t xml:space="preserve">09.07.2021 г. – 16.07.2021 г. и </w:t>
            </w:r>
            <w:r w:rsidR="00416CA6" w:rsidRPr="005517A8">
              <w:rPr>
                <w:rFonts w:ascii="Times New Roman" w:hAnsi="Times New Roman" w:cs="Times New Roman"/>
                <w:b/>
              </w:rPr>
              <w:t>21.</w:t>
            </w:r>
            <w:r w:rsidR="00D71F06" w:rsidRPr="005517A8">
              <w:rPr>
                <w:rFonts w:ascii="Times New Roman" w:hAnsi="Times New Roman" w:cs="Times New Roman"/>
                <w:b/>
                <w:lang w:val="en-US"/>
              </w:rPr>
              <w:t>07</w:t>
            </w:r>
            <w:r w:rsidR="00416CA6" w:rsidRPr="005517A8">
              <w:rPr>
                <w:rFonts w:ascii="Times New Roman" w:hAnsi="Times New Roman" w:cs="Times New Roman"/>
                <w:b/>
              </w:rPr>
              <w:t>.202</w:t>
            </w:r>
            <w:r w:rsidR="00D71F06" w:rsidRPr="005517A8">
              <w:rPr>
                <w:rFonts w:ascii="Times New Roman" w:hAnsi="Times New Roman" w:cs="Times New Roman"/>
                <w:b/>
                <w:lang w:val="en-US"/>
              </w:rPr>
              <w:t>1</w:t>
            </w:r>
            <w:r w:rsidR="00416CA6" w:rsidRPr="005517A8">
              <w:rPr>
                <w:rFonts w:ascii="Times New Roman" w:hAnsi="Times New Roman" w:cs="Times New Roman"/>
                <w:b/>
              </w:rPr>
              <w:t xml:space="preserve"> г. – 28.</w:t>
            </w:r>
            <w:r w:rsidR="00D71F06" w:rsidRPr="005517A8">
              <w:rPr>
                <w:rFonts w:ascii="Times New Roman" w:hAnsi="Times New Roman" w:cs="Times New Roman"/>
                <w:b/>
                <w:lang w:val="en-US"/>
              </w:rPr>
              <w:t>07</w:t>
            </w:r>
            <w:r w:rsidR="00416CA6" w:rsidRPr="005517A8">
              <w:rPr>
                <w:rFonts w:ascii="Times New Roman" w:hAnsi="Times New Roman" w:cs="Times New Roman"/>
                <w:b/>
              </w:rPr>
              <w:t>.202</w:t>
            </w:r>
            <w:r w:rsidR="00D71F06" w:rsidRPr="005517A8">
              <w:rPr>
                <w:rFonts w:ascii="Times New Roman" w:hAnsi="Times New Roman" w:cs="Times New Roman"/>
                <w:b/>
                <w:lang w:val="en-US"/>
              </w:rPr>
              <w:t>1</w:t>
            </w:r>
            <w:r w:rsidR="00416CA6" w:rsidRPr="005517A8">
              <w:rPr>
                <w:rFonts w:ascii="Times New Roman" w:hAnsi="Times New Roman" w:cs="Times New Roman"/>
                <w:b/>
              </w:rPr>
              <w:t xml:space="preserve"> г.</w:t>
            </w:r>
            <w:r w:rsidRPr="00E279F7">
              <w:rPr>
                <w:rFonts w:ascii="Times New Roman" w:hAnsi="Times New Roman" w:cs="Times New Roman"/>
                <w:b/>
              </w:rPr>
              <w:t xml:space="preserve"> на </w:t>
            </w:r>
            <w:r w:rsidR="005517A8">
              <w:rPr>
                <w:rFonts w:ascii="Times New Roman" w:hAnsi="Times New Roman" w:cs="Times New Roman"/>
                <w:b/>
              </w:rPr>
              <w:t>п</w:t>
            </w:r>
            <w:r w:rsidR="000336FC" w:rsidRPr="00E279F7">
              <w:rPr>
                <w:rFonts w:ascii="Times New Roman" w:hAnsi="Times New Roman" w:cs="Times New Roman"/>
                <w:b/>
              </w:rPr>
              <w:t>убликувани за обществено обсъждане проекти на заповеди за изменение на Насоки за кандидатстване по процедура № BG06RDNP001-16.001 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w:t>
            </w:r>
          </w:p>
        </w:tc>
      </w:tr>
    </w:tbl>
    <w:p w14:paraId="43AF6FE1" w14:textId="77777777" w:rsidR="000D58D4" w:rsidRPr="00E279F7" w:rsidRDefault="000D58D4" w:rsidP="00E279F7">
      <w:pPr>
        <w:spacing w:after="0"/>
        <w:contextualSpacing/>
        <w:rPr>
          <w:rFonts w:ascii="Times New Roman" w:hAnsi="Times New Roman" w:cs="Times New Roman"/>
        </w:rPr>
      </w:pPr>
    </w:p>
    <w:tbl>
      <w:tblPr>
        <w:tblStyle w:val="TableGrid"/>
        <w:tblW w:w="14425" w:type="dxa"/>
        <w:tblLayout w:type="fixed"/>
        <w:tblLook w:val="0480" w:firstRow="0" w:lastRow="0" w:firstColumn="1" w:lastColumn="0" w:noHBand="0" w:noVBand="1"/>
      </w:tblPr>
      <w:tblGrid>
        <w:gridCol w:w="534"/>
        <w:gridCol w:w="1984"/>
        <w:gridCol w:w="1559"/>
        <w:gridCol w:w="5245"/>
        <w:gridCol w:w="5103"/>
      </w:tblGrid>
      <w:tr w:rsidR="00757C12" w:rsidRPr="00E279F7" w14:paraId="6649DF15" w14:textId="77777777" w:rsidTr="003F59EE">
        <w:trPr>
          <w:trHeight w:val="20"/>
        </w:trPr>
        <w:tc>
          <w:tcPr>
            <w:tcW w:w="534" w:type="dxa"/>
            <w:vAlign w:val="center"/>
          </w:tcPr>
          <w:p w14:paraId="3C63E554" w14:textId="77777777" w:rsidR="00851AE2" w:rsidRPr="00E279F7" w:rsidRDefault="00851AE2" w:rsidP="00E279F7">
            <w:pPr>
              <w:spacing w:line="276" w:lineRule="auto"/>
              <w:jc w:val="center"/>
              <w:rPr>
                <w:rFonts w:ascii="Times New Roman" w:hAnsi="Times New Roman" w:cs="Times New Roman"/>
                <w:b/>
              </w:rPr>
            </w:pPr>
            <w:r w:rsidRPr="00E279F7">
              <w:rPr>
                <w:rFonts w:ascii="Times New Roman" w:hAnsi="Times New Roman" w:cs="Times New Roman"/>
                <w:b/>
              </w:rPr>
              <w:t>№</w:t>
            </w:r>
          </w:p>
        </w:tc>
        <w:tc>
          <w:tcPr>
            <w:tcW w:w="1984" w:type="dxa"/>
            <w:vAlign w:val="center"/>
          </w:tcPr>
          <w:p w14:paraId="5F619225" w14:textId="77777777" w:rsidR="00851AE2" w:rsidRPr="00E279F7" w:rsidRDefault="00851AE2" w:rsidP="00E279F7">
            <w:pPr>
              <w:spacing w:line="276" w:lineRule="auto"/>
              <w:jc w:val="center"/>
              <w:rPr>
                <w:rFonts w:ascii="Times New Roman" w:hAnsi="Times New Roman" w:cs="Times New Roman"/>
                <w:b/>
              </w:rPr>
            </w:pPr>
            <w:r w:rsidRPr="00E279F7">
              <w:rPr>
                <w:rFonts w:ascii="Times New Roman" w:hAnsi="Times New Roman" w:cs="Times New Roman"/>
                <w:b/>
              </w:rPr>
              <w:t>Данни на подателя</w:t>
            </w:r>
          </w:p>
        </w:tc>
        <w:tc>
          <w:tcPr>
            <w:tcW w:w="1559" w:type="dxa"/>
            <w:vAlign w:val="center"/>
          </w:tcPr>
          <w:p w14:paraId="3D306BFC" w14:textId="77777777" w:rsidR="00851AE2" w:rsidRPr="00E279F7" w:rsidRDefault="00851AE2" w:rsidP="00E279F7">
            <w:pPr>
              <w:spacing w:line="276" w:lineRule="auto"/>
              <w:jc w:val="center"/>
              <w:rPr>
                <w:rFonts w:ascii="Times New Roman" w:hAnsi="Times New Roman" w:cs="Times New Roman"/>
                <w:b/>
              </w:rPr>
            </w:pPr>
            <w:r w:rsidRPr="00E279F7">
              <w:rPr>
                <w:rFonts w:ascii="Times New Roman" w:hAnsi="Times New Roman" w:cs="Times New Roman"/>
                <w:b/>
              </w:rPr>
              <w:t>Дата на получаване</w:t>
            </w:r>
          </w:p>
        </w:tc>
        <w:tc>
          <w:tcPr>
            <w:tcW w:w="5245" w:type="dxa"/>
            <w:vAlign w:val="center"/>
          </w:tcPr>
          <w:p w14:paraId="05AB7486" w14:textId="35DCED0E" w:rsidR="00851AE2" w:rsidRPr="00E279F7" w:rsidRDefault="000336FC" w:rsidP="00E279F7">
            <w:pPr>
              <w:spacing w:line="276" w:lineRule="auto"/>
              <w:jc w:val="center"/>
              <w:rPr>
                <w:rFonts w:ascii="Times New Roman" w:hAnsi="Times New Roman" w:cs="Times New Roman"/>
                <w:b/>
              </w:rPr>
            </w:pPr>
            <w:r w:rsidRPr="00E279F7">
              <w:rPr>
                <w:rFonts w:ascii="Times New Roman" w:hAnsi="Times New Roman" w:cs="Times New Roman"/>
                <w:b/>
              </w:rPr>
              <w:t>Коментар/Предложение</w:t>
            </w:r>
          </w:p>
        </w:tc>
        <w:tc>
          <w:tcPr>
            <w:tcW w:w="5103" w:type="dxa"/>
            <w:vAlign w:val="center"/>
          </w:tcPr>
          <w:p w14:paraId="1DA1E138" w14:textId="7E798709" w:rsidR="00851AE2" w:rsidRPr="00E279F7" w:rsidRDefault="000336FC" w:rsidP="00E279F7">
            <w:pPr>
              <w:spacing w:line="276" w:lineRule="auto"/>
              <w:jc w:val="center"/>
              <w:rPr>
                <w:rFonts w:ascii="Times New Roman" w:hAnsi="Times New Roman" w:cs="Times New Roman"/>
                <w:b/>
              </w:rPr>
            </w:pPr>
            <w:r w:rsidRPr="00E279F7">
              <w:rPr>
                <w:rFonts w:ascii="Times New Roman" w:hAnsi="Times New Roman" w:cs="Times New Roman"/>
                <w:b/>
              </w:rPr>
              <w:t>Становище на УО на ПРСР</w:t>
            </w:r>
          </w:p>
        </w:tc>
      </w:tr>
      <w:tr w:rsidR="006E274D" w:rsidRPr="00E279F7" w14:paraId="2E4A18CE" w14:textId="77777777" w:rsidTr="003F59EE">
        <w:trPr>
          <w:trHeight w:val="20"/>
        </w:trPr>
        <w:tc>
          <w:tcPr>
            <w:tcW w:w="534" w:type="dxa"/>
            <w:vAlign w:val="center"/>
          </w:tcPr>
          <w:p w14:paraId="71C2394A" w14:textId="65F8815A" w:rsidR="006E274D" w:rsidRPr="00E279F7" w:rsidRDefault="006E274D" w:rsidP="00E279F7">
            <w:pPr>
              <w:spacing w:line="276" w:lineRule="auto"/>
              <w:jc w:val="center"/>
              <w:rPr>
                <w:rFonts w:ascii="Times New Roman" w:hAnsi="Times New Roman" w:cs="Times New Roman"/>
              </w:rPr>
            </w:pPr>
            <w:r w:rsidRPr="00E279F7">
              <w:rPr>
                <w:rFonts w:ascii="Times New Roman" w:hAnsi="Times New Roman" w:cs="Times New Roman"/>
              </w:rPr>
              <w:t>1.</w:t>
            </w:r>
          </w:p>
        </w:tc>
        <w:tc>
          <w:tcPr>
            <w:tcW w:w="1984" w:type="dxa"/>
            <w:vAlign w:val="center"/>
          </w:tcPr>
          <w:p w14:paraId="0DD3F983" w14:textId="77777777" w:rsidR="006E274D" w:rsidRPr="00E279F7" w:rsidRDefault="006E274D" w:rsidP="00E279F7">
            <w:pPr>
              <w:spacing w:line="276" w:lineRule="auto"/>
              <w:rPr>
                <w:rFonts w:ascii="Times New Roman" w:eastAsia="Times New Roman" w:hAnsi="Times New Roman" w:cs="Times New Roman"/>
                <w:color w:val="000000"/>
                <w:lang w:eastAsia="bg-BG"/>
              </w:rPr>
            </w:pPr>
            <w:r w:rsidRPr="00E279F7">
              <w:rPr>
                <w:rFonts w:ascii="Times New Roman" w:eastAsia="Times New Roman" w:hAnsi="Times New Roman" w:cs="Times New Roman"/>
                <w:color w:val="000000"/>
                <w:lang w:eastAsia="bg-BG"/>
              </w:rPr>
              <w:t>ГРУПИ И ОРГАНИЗАЦИИ НА ПРОИЗВОДИТЕЛИ</w:t>
            </w:r>
          </w:p>
          <w:p w14:paraId="1817DEE6" w14:textId="77777777" w:rsidR="006E274D" w:rsidRPr="00E279F7" w:rsidRDefault="006E274D" w:rsidP="00E279F7">
            <w:pPr>
              <w:spacing w:line="276" w:lineRule="auto"/>
              <w:rPr>
                <w:rFonts w:ascii="Times New Roman" w:eastAsia="Times New Roman" w:hAnsi="Times New Roman" w:cs="Times New Roman"/>
                <w:color w:val="000000"/>
                <w:lang w:eastAsia="bg-BG"/>
              </w:rPr>
            </w:pPr>
            <w:r w:rsidRPr="00E279F7">
              <w:rPr>
                <w:rFonts w:ascii="Times New Roman" w:eastAsia="Times New Roman" w:hAnsi="Times New Roman" w:cs="Times New Roman"/>
                <w:color w:val="000000"/>
                <w:lang w:eastAsia="bg-BG"/>
              </w:rPr>
              <w:t>членове на НОКА</w:t>
            </w:r>
          </w:p>
          <w:p w14:paraId="66CEDBE5" w14:textId="77777777" w:rsidR="006E274D" w:rsidRPr="00E279F7" w:rsidRDefault="006E274D" w:rsidP="00E279F7">
            <w:pPr>
              <w:spacing w:line="276" w:lineRule="auto"/>
              <w:rPr>
                <w:rFonts w:ascii="Times New Roman" w:eastAsia="Times New Roman" w:hAnsi="Times New Roman" w:cs="Times New Roman"/>
                <w:color w:val="000000"/>
                <w:lang w:eastAsia="bg-BG"/>
              </w:rPr>
            </w:pPr>
          </w:p>
          <w:p w14:paraId="28D6BED4" w14:textId="77777777" w:rsidR="006E274D" w:rsidRPr="00E279F7" w:rsidRDefault="006E274D" w:rsidP="00E279F7">
            <w:pPr>
              <w:spacing w:line="276" w:lineRule="auto"/>
              <w:rPr>
                <w:rFonts w:ascii="Times New Roman" w:eastAsia="Times New Roman" w:hAnsi="Times New Roman" w:cs="Times New Roman"/>
                <w:color w:val="000000"/>
                <w:lang w:eastAsia="bg-BG"/>
              </w:rPr>
            </w:pPr>
            <w:r w:rsidRPr="00E279F7">
              <w:rPr>
                <w:rFonts w:ascii="Times New Roman" w:eastAsia="Times New Roman" w:hAnsi="Times New Roman" w:cs="Times New Roman"/>
                <w:color w:val="000000"/>
                <w:lang w:eastAsia="bg-BG"/>
              </w:rPr>
              <w:t>гр. Велико Търново 5000</w:t>
            </w:r>
          </w:p>
          <w:p w14:paraId="431CB7EE" w14:textId="51638E4D" w:rsidR="006E274D" w:rsidRPr="00E279F7" w:rsidRDefault="006E274D" w:rsidP="00E279F7">
            <w:pPr>
              <w:spacing w:line="276" w:lineRule="auto"/>
              <w:rPr>
                <w:rFonts w:ascii="Times New Roman" w:hAnsi="Times New Roman" w:cs="Times New Roman"/>
              </w:rPr>
            </w:pPr>
            <w:r w:rsidRPr="00E279F7">
              <w:rPr>
                <w:rFonts w:ascii="Times New Roman" w:eastAsia="Times New Roman" w:hAnsi="Times New Roman" w:cs="Times New Roman"/>
                <w:color w:val="000000"/>
                <w:lang w:eastAsia="bg-BG"/>
              </w:rPr>
              <w:t>ул. „Никола Габровски” №25 А</w:t>
            </w:r>
          </w:p>
        </w:tc>
        <w:tc>
          <w:tcPr>
            <w:tcW w:w="1559" w:type="dxa"/>
            <w:vAlign w:val="center"/>
          </w:tcPr>
          <w:p w14:paraId="3FC8FC9A" w14:textId="7356FE28" w:rsidR="006E274D" w:rsidRPr="00E279F7" w:rsidRDefault="006E274D" w:rsidP="00E279F7">
            <w:pPr>
              <w:spacing w:line="276" w:lineRule="auto"/>
              <w:rPr>
                <w:rFonts w:ascii="Times New Roman" w:hAnsi="Times New Roman" w:cs="Times New Roman"/>
              </w:rPr>
            </w:pPr>
            <w:r w:rsidRPr="00E279F7">
              <w:rPr>
                <w:rFonts w:ascii="Times New Roman" w:hAnsi="Times New Roman" w:cs="Times New Roman"/>
              </w:rPr>
              <w:t>15.07.2021 г.</w:t>
            </w:r>
          </w:p>
        </w:tc>
        <w:tc>
          <w:tcPr>
            <w:tcW w:w="5245" w:type="dxa"/>
          </w:tcPr>
          <w:p w14:paraId="6F5C5FFD" w14:textId="724A7A1E" w:rsidR="006E274D" w:rsidRPr="00E279F7" w:rsidRDefault="006E274D" w:rsidP="00975FFE">
            <w:pPr>
              <w:spacing w:line="276" w:lineRule="auto"/>
              <w:jc w:val="both"/>
              <w:rPr>
                <w:rFonts w:ascii="Times New Roman" w:hAnsi="Times New Roman" w:cs="Times New Roman"/>
              </w:rPr>
            </w:pPr>
            <w:r w:rsidRPr="00E279F7">
              <w:rPr>
                <w:rFonts w:ascii="Times New Roman" w:hAnsi="Times New Roman" w:cs="Times New Roman"/>
              </w:rPr>
              <w:t xml:space="preserve">Предложение за изменение на Насоки за кандидатстване по процедура № BG06RDNP001-16.001  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утвърдени със Заповед № РД09-968 от 16.10.2019 г. на Ръководителя на УО на ПРСР 2014-2020 г., изменена със Заповед № РД 09-1190 от 27.12.2019 г., Заповед № РД 09-28/15.01.2020 г. и Заповед РД 09-438 от 29.04.2021 г. </w:t>
            </w:r>
          </w:p>
          <w:p w14:paraId="45DB57C2" w14:textId="77777777" w:rsidR="006E274D" w:rsidRPr="00E279F7" w:rsidRDefault="006E274D" w:rsidP="00975FFE">
            <w:pPr>
              <w:spacing w:line="276" w:lineRule="auto"/>
              <w:jc w:val="both"/>
              <w:rPr>
                <w:rFonts w:ascii="Times New Roman" w:hAnsi="Times New Roman" w:cs="Times New Roman"/>
              </w:rPr>
            </w:pPr>
          </w:p>
          <w:p w14:paraId="0AC28838" w14:textId="29D4C781" w:rsidR="006E274D" w:rsidRPr="00E279F7" w:rsidRDefault="006E274D" w:rsidP="00975FFE">
            <w:pPr>
              <w:spacing w:line="276" w:lineRule="auto"/>
              <w:jc w:val="both"/>
              <w:rPr>
                <w:rFonts w:ascii="Times New Roman" w:hAnsi="Times New Roman" w:cs="Times New Roman"/>
              </w:rPr>
            </w:pPr>
            <w:r w:rsidRPr="00E279F7">
              <w:rPr>
                <w:rFonts w:ascii="Times New Roman" w:hAnsi="Times New Roman" w:cs="Times New Roman"/>
              </w:rPr>
              <w:t>  Да има 4 плащания годишно вместо досегашните 2. По честите междинни плащания са нужни за да се намали оборотния капитал.</w:t>
            </w:r>
          </w:p>
          <w:p w14:paraId="63F07E8B" w14:textId="77777777" w:rsidR="006E274D" w:rsidRPr="00E279F7" w:rsidRDefault="006E274D" w:rsidP="00975FFE">
            <w:pPr>
              <w:spacing w:line="276" w:lineRule="auto"/>
              <w:jc w:val="both"/>
              <w:rPr>
                <w:rFonts w:ascii="Times New Roman" w:hAnsi="Times New Roman" w:cs="Times New Roman"/>
              </w:rPr>
            </w:pPr>
          </w:p>
          <w:p w14:paraId="1C338F29" w14:textId="77777777" w:rsidR="006E274D" w:rsidRPr="00E279F7" w:rsidRDefault="006E274D" w:rsidP="00975FFE">
            <w:pPr>
              <w:spacing w:line="276" w:lineRule="auto"/>
              <w:jc w:val="both"/>
              <w:rPr>
                <w:rFonts w:ascii="Times New Roman" w:hAnsi="Times New Roman" w:cs="Times New Roman"/>
              </w:rPr>
            </w:pPr>
            <w:r w:rsidRPr="00E279F7">
              <w:rPr>
                <w:rFonts w:ascii="Times New Roman" w:hAnsi="Times New Roman" w:cs="Times New Roman"/>
              </w:rPr>
              <w:t>   В резултат на кризата около COVID-19 и невъзможността за прогнозиране на продължителността и тежестта на икономическите последици (у нас, в ЕС и целия свят), банките реагират все по- консервативно при предоставянето на финансиране на фона все по-влошаващите се финансово-икономически показатели на стопанствата от сектора, особено в чувствителните сектори, както и при МСП. И относително ограничената склонност на търговските банки да поемат риск при инвестиции в сектора</w:t>
            </w:r>
          </w:p>
          <w:p w14:paraId="0107EA9F" w14:textId="77777777" w:rsidR="006E274D" w:rsidRPr="00E279F7" w:rsidRDefault="006E274D" w:rsidP="00975FFE">
            <w:pPr>
              <w:spacing w:line="276" w:lineRule="auto"/>
              <w:jc w:val="both"/>
              <w:rPr>
                <w:rFonts w:ascii="Times New Roman" w:hAnsi="Times New Roman" w:cs="Times New Roman"/>
              </w:rPr>
            </w:pPr>
          </w:p>
          <w:p w14:paraId="27C07742" w14:textId="2A00488E" w:rsidR="006E274D" w:rsidRPr="00E279F7" w:rsidRDefault="006E274D" w:rsidP="00975FFE">
            <w:pPr>
              <w:spacing w:line="276" w:lineRule="auto"/>
              <w:jc w:val="both"/>
              <w:rPr>
                <w:rFonts w:ascii="Times New Roman" w:hAnsi="Times New Roman" w:cs="Times New Roman"/>
              </w:rPr>
            </w:pPr>
            <w:r w:rsidRPr="00E279F7">
              <w:rPr>
                <w:rFonts w:ascii="Times New Roman" w:hAnsi="Times New Roman" w:cs="Times New Roman"/>
              </w:rPr>
              <w:t>   Стартиране на проектните предложения е затруднено предвид финансовите затруднения пред които е изправен всеки стартиращ проект, ЗП не се толерират от банковите финансови институции за стартиране на иновативни проекти, защото нямат с какво да обезпечат въпросните кредити. ЗП най-често не са одобрени за кредити именно по тази причина. Кредитирането на банките е тясно свързано с финансовата подкрепа на мерките за ПРСР, като заемите се одобряват основно когато е налична инвестиционна мярка. Липса на достъп до авансови безвъзмездни средства за иновации от ЕЗФРСР в ПРСР 2014-2020, е друга причина за това. ;</w:t>
            </w:r>
          </w:p>
          <w:p w14:paraId="1DABD9E0" w14:textId="77777777" w:rsidR="006E274D" w:rsidRPr="00E279F7" w:rsidRDefault="006E274D" w:rsidP="00975FFE">
            <w:pPr>
              <w:spacing w:line="276" w:lineRule="auto"/>
              <w:jc w:val="both"/>
              <w:rPr>
                <w:rFonts w:ascii="Times New Roman" w:hAnsi="Times New Roman" w:cs="Times New Roman"/>
              </w:rPr>
            </w:pPr>
          </w:p>
          <w:p w14:paraId="1C8F834D" w14:textId="6B9C9D46" w:rsidR="006E274D" w:rsidRPr="00E279F7" w:rsidRDefault="006E274D" w:rsidP="00975FFE">
            <w:pPr>
              <w:spacing w:line="276" w:lineRule="auto"/>
              <w:jc w:val="both"/>
              <w:rPr>
                <w:rFonts w:ascii="Times New Roman" w:hAnsi="Times New Roman" w:cs="Times New Roman"/>
              </w:rPr>
            </w:pPr>
            <w:r w:rsidRPr="00E279F7">
              <w:rPr>
                <w:rFonts w:ascii="Times New Roman" w:hAnsi="Times New Roman" w:cs="Times New Roman"/>
              </w:rPr>
              <w:t>   Недостигът на финансиране е основен проблем пред изпълнението на иновативните проекти по ПРСР, респективно развитието на сектора и постигане на целите на Програмата.</w:t>
            </w:r>
          </w:p>
        </w:tc>
        <w:tc>
          <w:tcPr>
            <w:tcW w:w="5103" w:type="dxa"/>
          </w:tcPr>
          <w:p w14:paraId="2E3BBC1F"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44ACC867"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3390FAC6"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5BF15239"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53EC3BCF"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28BF4BA4"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4DC5AB71"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334EF83A"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77958B4E"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3F0E1F0E"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1BCA2F55"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48ACF544" w14:textId="4F7838FF" w:rsidR="006E274D" w:rsidRPr="00E279F7" w:rsidRDefault="00D40B88" w:rsidP="00E279F7">
            <w:pPr>
              <w:pStyle w:val="htleft"/>
              <w:numPr>
                <w:ilvl w:val="0"/>
                <w:numId w:val="30"/>
              </w:numPr>
              <w:spacing w:before="0" w:beforeAutospacing="0" w:after="0" w:afterAutospacing="0" w:line="276" w:lineRule="auto"/>
              <w:jc w:val="both"/>
              <w:rPr>
                <w:color w:val="000000"/>
                <w:sz w:val="22"/>
                <w:szCs w:val="22"/>
                <w:lang w:val="en-US"/>
              </w:rPr>
            </w:pPr>
            <w:r w:rsidRPr="00E279F7">
              <w:rPr>
                <w:color w:val="000000"/>
                <w:sz w:val="22"/>
                <w:szCs w:val="22"/>
              </w:rPr>
              <w:t>Приема се</w:t>
            </w:r>
          </w:p>
        </w:tc>
      </w:tr>
      <w:tr w:rsidR="00A63F0C" w:rsidRPr="00E279F7" w14:paraId="27CC875E" w14:textId="77777777" w:rsidTr="003F59EE">
        <w:trPr>
          <w:trHeight w:val="20"/>
        </w:trPr>
        <w:tc>
          <w:tcPr>
            <w:tcW w:w="534" w:type="dxa"/>
            <w:vAlign w:val="center"/>
          </w:tcPr>
          <w:p w14:paraId="0F53DEE1" w14:textId="6AE172A8" w:rsidR="00A63F0C" w:rsidRPr="00E279F7" w:rsidRDefault="006E274D" w:rsidP="00E279F7">
            <w:pPr>
              <w:spacing w:line="276" w:lineRule="auto"/>
              <w:jc w:val="center"/>
              <w:rPr>
                <w:rFonts w:ascii="Times New Roman" w:hAnsi="Times New Roman" w:cs="Times New Roman"/>
              </w:rPr>
            </w:pPr>
            <w:r w:rsidRPr="00E279F7">
              <w:rPr>
                <w:rFonts w:ascii="Times New Roman" w:hAnsi="Times New Roman" w:cs="Times New Roman"/>
              </w:rPr>
              <w:lastRenderedPageBreak/>
              <w:t>2</w:t>
            </w:r>
            <w:r w:rsidR="000336FC" w:rsidRPr="00E279F7">
              <w:rPr>
                <w:rFonts w:ascii="Times New Roman" w:hAnsi="Times New Roman" w:cs="Times New Roman"/>
                <w:lang w:val="en-US"/>
              </w:rPr>
              <w:t>.</w:t>
            </w:r>
          </w:p>
        </w:tc>
        <w:tc>
          <w:tcPr>
            <w:tcW w:w="1984" w:type="dxa"/>
            <w:vAlign w:val="center"/>
          </w:tcPr>
          <w:p w14:paraId="1F9A2213" w14:textId="6815C448" w:rsidR="00EE1207" w:rsidRPr="00E279F7" w:rsidRDefault="000336FC" w:rsidP="00E279F7">
            <w:pPr>
              <w:spacing w:line="276" w:lineRule="auto"/>
              <w:rPr>
                <w:rFonts w:ascii="Times New Roman" w:hAnsi="Times New Roman" w:cs="Times New Roman"/>
              </w:rPr>
            </w:pPr>
            <w:r w:rsidRPr="00E279F7">
              <w:rPr>
                <w:rFonts w:ascii="Times New Roman" w:hAnsi="Times New Roman" w:cs="Times New Roman"/>
              </w:rPr>
              <w:t>ДФ „Земеделие“</w:t>
            </w:r>
          </w:p>
        </w:tc>
        <w:tc>
          <w:tcPr>
            <w:tcW w:w="1559" w:type="dxa"/>
            <w:vAlign w:val="center"/>
          </w:tcPr>
          <w:p w14:paraId="7719FF8D" w14:textId="6B612ABB" w:rsidR="00EE1207" w:rsidRPr="00E279F7" w:rsidRDefault="006E274D" w:rsidP="00E279F7">
            <w:pPr>
              <w:spacing w:line="276" w:lineRule="auto"/>
              <w:rPr>
                <w:rFonts w:ascii="Times New Roman" w:hAnsi="Times New Roman" w:cs="Times New Roman"/>
              </w:rPr>
            </w:pPr>
            <w:r w:rsidRPr="00E279F7">
              <w:rPr>
                <w:rFonts w:ascii="Times New Roman" w:hAnsi="Times New Roman" w:cs="Times New Roman"/>
              </w:rPr>
              <w:t>28.07.2021 г.</w:t>
            </w:r>
          </w:p>
        </w:tc>
        <w:tc>
          <w:tcPr>
            <w:tcW w:w="5245" w:type="dxa"/>
          </w:tcPr>
          <w:p w14:paraId="0E3B1B22" w14:textId="60C5A1DF" w:rsidR="000336FC" w:rsidRPr="00E279F7" w:rsidRDefault="000336FC" w:rsidP="00975FFE">
            <w:pPr>
              <w:pStyle w:val="HTMLPreformatted"/>
              <w:spacing w:line="276" w:lineRule="auto"/>
              <w:ind w:firstLine="567"/>
              <w:jc w:val="both"/>
              <w:rPr>
                <w:rFonts w:ascii="Times New Roman" w:hAnsi="Times New Roman" w:cs="Times New Roman"/>
                <w:b/>
                <w:sz w:val="22"/>
                <w:szCs w:val="22"/>
                <w:lang w:eastAsia="en-US"/>
              </w:rPr>
            </w:pPr>
            <w:r w:rsidRPr="00E279F7">
              <w:rPr>
                <w:rFonts w:ascii="Times New Roman" w:hAnsi="Times New Roman" w:cs="Times New Roman"/>
                <w:sz w:val="22"/>
                <w:szCs w:val="22"/>
                <w:lang w:eastAsia="en-US"/>
              </w:rPr>
              <w:t>Във връзка с публикувани за обществено обсъждане проекти на заповеди за изменение на Насоки за кандидатстване по процедура № BG06RDNP001-16.001 и 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ДФ „Земеделие“ има следните предложения и коментари по отношение Условията за изпълнение:</w:t>
            </w:r>
          </w:p>
          <w:p w14:paraId="0C8CA8D8" w14:textId="77777777" w:rsidR="000336FC" w:rsidRPr="00E279F7" w:rsidRDefault="000336FC" w:rsidP="00975FFE">
            <w:pPr>
              <w:widowControl w:val="0"/>
              <w:autoSpaceDE w:val="0"/>
              <w:autoSpaceDN w:val="0"/>
              <w:adjustRightInd w:val="0"/>
              <w:spacing w:line="276" w:lineRule="auto"/>
              <w:ind w:firstLine="567"/>
              <w:jc w:val="both"/>
              <w:rPr>
                <w:rFonts w:ascii="Times New Roman" w:hAnsi="Times New Roman" w:cs="Times New Roman"/>
              </w:rPr>
            </w:pPr>
          </w:p>
          <w:p w14:paraId="0B361082" w14:textId="77777777" w:rsidR="000336FC" w:rsidRPr="00E279F7" w:rsidRDefault="000336FC" w:rsidP="00975FFE">
            <w:pPr>
              <w:numPr>
                <w:ilvl w:val="0"/>
                <w:numId w:val="26"/>
              </w:numPr>
              <w:spacing w:line="276" w:lineRule="auto"/>
              <w:ind w:left="32" w:firstLine="0"/>
              <w:jc w:val="both"/>
              <w:rPr>
                <w:rFonts w:ascii="Times New Roman" w:hAnsi="Times New Roman" w:cs="Times New Roman"/>
              </w:rPr>
            </w:pPr>
            <w:r w:rsidRPr="00E279F7">
              <w:rPr>
                <w:rFonts w:ascii="Times New Roman" w:hAnsi="Times New Roman" w:cs="Times New Roman"/>
              </w:rPr>
              <w:t>Предлагаме към т. 2.1 от Приложение № 1 към Условията за изпълнение да бъде добавен следния документ</w:t>
            </w:r>
            <w:r w:rsidRPr="00E279F7">
              <w:rPr>
                <w:rFonts w:ascii="Times New Roman" w:hAnsi="Times New Roman" w:cs="Times New Roman"/>
                <w:lang w:val="en-US"/>
              </w:rPr>
              <w:t>: Поименна справка за отработеното време и начислените суми за възнаграждения, данъци и  осигуровки (</w:t>
            </w:r>
            <w:r w:rsidRPr="00E279F7">
              <w:rPr>
                <w:rFonts w:ascii="Times New Roman" w:hAnsi="Times New Roman" w:cs="Times New Roman"/>
              </w:rPr>
              <w:t>по образец</w:t>
            </w:r>
            <w:r w:rsidRPr="00E279F7">
              <w:rPr>
                <w:rFonts w:ascii="Times New Roman" w:hAnsi="Times New Roman" w:cs="Times New Roman"/>
                <w:lang w:val="en-US"/>
              </w:rPr>
              <w:t>)</w:t>
            </w:r>
            <w:r w:rsidRPr="00E279F7">
              <w:rPr>
                <w:rFonts w:ascii="Times New Roman" w:hAnsi="Times New Roman" w:cs="Times New Roman"/>
              </w:rPr>
              <w:t>.</w:t>
            </w:r>
          </w:p>
          <w:p w14:paraId="3423FAE2" w14:textId="77777777" w:rsidR="000336FC" w:rsidRPr="00E279F7" w:rsidRDefault="000336FC" w:rsidP="00975FFE">
            <w:pPr>
              <w:spacing w:line="276" w:lineRule="auto"/>
              <w:ind w:left="32"/>
              <w:jc w:val="both"/>
              <w:rPr>
                <w:rFonts w:ascii="Times New Roman" w:hAnsi="Times New Roman" w:cs="Times New Roman"/>
              </w:rPr>
            </w:pPr>
            <w:r w:rsidRPr="00E279F7">
              <w:rPr>
                <w:rFonts w:ascii="Times New Roman" w:hAnsi="Times New Roman" w:cs="Times New Roman"/>
              </w:rPr>
              <w:t>Мотиви</w:t>
            </w:r>
            <w:r w:rsidRPr="00E279F7">
              <w:rPr>
                <w:rFonts w:ascii="Times New Roman" w:hAnsi="Times New Roman" w:cs="Times New Roman"/>
                <w:lang w:val="en-US"/>
              </w:rPr>
              <w:t xml:space="preserve">: </w:t>
            </w:r>
            <w:r w:rsidRPr="00E279F7">
              <w:rPr>
                <w:rFonts w:ascii="Times New Roman" w:hAnsi="Times New Roman" w:cs="Times New Roman"/>
              </w:rPr>
              <w:t>Попълването на справката е необходимо с оглед на по-лесното отчитане и проследяване на разходите за възнаграждения на лицата, които участват в изпълнението на проекта.</w:t>
            </w:r>
          </w:p>
          <w:p w14:paraId="635C77A8" w14:textId="77777777" w:rsidR="000336FC" w:rsidRPr="00E279F7" w:rsidRDefault="000336FC" w:rsidP="00975FFE">
            <w:pPr>
              <w:numPr>
                <w:ilvl w:val="0"/>
                <w:numId w:val="26"/>
              </w:numPr>
              <w:spacing w:line="276" w:lineRule="auto"/>
              <w:ind w:left="32" w:firstLine="0"/>
              <w:jc w:val="both"/>
              <w:rPr>
                <w:rFonts w:ascii="Times New Roman" w:hAnsi="Times New Roman" w:cs="Times New Roman"/>
                <w:i/>
              </w:rPr>
            </w:pPr>
            <w:r w:rsidRPr="00E279F7">
              <w:rPr>
                <w:rFonts w:ascii="Times New Roman" w:hAnsi="Times New Roman" w:cs="Times New Roman"/>
              </w:rPr>
              <w:t>В случай че УО има опция да активира в процедурите по подмярка 16.1 в ИСУН възможност за изпращане на повече от един ПОД</w:t>
            </w:r>
            <w:r w:rsidRPr="00E279F7">
              <w:rPr>
                <w:rFonts w:ascii="Times New Roman" w:hAnsi="Times New Roman" w:cs="Times New Roman"/>
                <w:lang w:val="en-US"/>
              </w:rPr>
              <w:t xml:space="preserve"> (</w:t>
            </w:r>
            <w:r w:rsidRPr="00E279F7">
              <w:rPr>
                <w:rFonts w:ascii="Times New Roman" w:hAnsi="Times New Roman" w:cs="Times New Roman"/>
              </w:rPr>
              <w:t>пакет отчетни документи</w:t>
            </w:r>
            <w:r w:rsidRPr="00E279F7">
              <w:rPr>
                <w:rFonts w:ascii="Times New Roman" w:hAnsi="Times New Roman" w:cs="Times New Roman"/>
                <w:lang w:val="en-US"/>
              </w:rPr>
              <w:t>)</w:t>
            </w:r>
            <w:r w:rsidRPr="00E279F7">
              <w:rPr>
                <w:rFonts w:ascii="Times New Roman" w:hAnsi="Times New Roman" w:cs="Times New Roman"/>
              </w:rPr>
              <w:t>, предлагаме да отпадне следния текст от раздел „Б. Финансово изпълнение на проектите и плащане“</w:t>
            </w:r>
            <w:r w:rsidRPr="00E279F7">
              <w:rPr>
                <w:rFonts w:ascii="Times New Roman" w:hAnsi="Times New Roman" w:cs="Times New Roman"/>
                <w:lang w:val="en-US"/>
              </w:rPr>
              <w:t>:</w:t>
            </w:r>
            <w:r w:rsidRPr="00E279F7">
              <w:rPr>
                <w:rFonts w:ascii="Times New Roman" w:hAnsi="Times New Roman" w:cs="Times New Roman"/>
              </w:rPr>
              <w:t xml:space="preserve"> </w:t>
            </w:r>
            <w:r w:rsidRPr="00E279F7">
              <w:rPr>
                <w:rFonts w:ascii="Times New Roman" w:hAnsi="Times New Roman" w:cs="Times New Roman"/>
                <w:i/>
                <w:lang w:val="en-US"/>
              </w:rPr>
              <w:t xml:space="preserve">Важно! В ИСУН не може да бъде подадено ново искане за плащане, ако административната обработка по предходното искане не е приключила. </w:t>
            </w:r>
          </w:p>
          <w:p w14:paraId="6D6753C7" w14:textId="6A2FB76D" w:rsidR="000336FC" w:rsidRPr="00E279F7" w:rsidRDefault="000336FC" w:rsidP="00975FFE">
            <w:pPr>
              <w:numPr>
                <w:ilvl w:val="0"/>
                <w:numId w:val="26"/>
              </w:numPr>
              <w:spacing w:line="276" w:lineRule="auto"/>
              <w:ind w:left="32" w:firstLine="0"/>
              <w:jc w:val="both"/>
              <w:rPr>
                <w:rFonts w:ascii="Times New Roman" w:hAnsi="Times New Roman" w:cs="Times New Roman"/>
                <w:i/>
              </w:rPr>
            </w:pPr>
            <w:r w:rsidRPr="00E279F7">
              <w:rPr>
                <w:rFonts w:ascii="Times New Roman" w:hAnsi="Times New Roman" w:cs="Times New Roman"/>
              </w:rPr>
              <w:t>В т.</w:t>
            </w:r>
            <w:r w:rsidR="00E279F7">
              <w:rPr>
                <w:rFonts w:ascii="Times New Roman" w:hAnsi="Times New Roman" w:cs="Times New Roman"/>
              </w:rPr>
              <w:t xml:space="preserve"> </w:t>
            </w:r>
            <w:r w:rsidRPr="00E279F7">
              <w:rPr>
                <w:rFonts w:ascii="Times New Roman" w:hAnsi="Times New Roman" w:cs="Times New Roman"/>
              </w:rPr>
              <w:t xml:space="preserve">2.1 от раздел „Б. Финансово изпълнение на проектите и плащане“ да се измени второто </w:t>
            </w:r>
            <w:r w:rsidRPr="00E279F7">
              <w:rPr>
                <w:rFonts w:ascii="Times New Roman" w:hAnsi="Times New Roman" w:cs="Times New Roman"/>
              </w:rPr>
              <w:lastRenderedPageBreak/>
              <w:t>изречение както следва</w:t>
            </w:r>
            <w:r w:rsidRPr="00E279F7">
              <w:rPr>
                <w:rFonts w:ascii="Times New Roman" w:hAnsi="Times New Roman" w:cs="Times New Roman"/>
                <w:lang w:val="en-US"/>
              </w:rPr>
              <w:t xml:space="preserve">: </w:t>
            </w:r>
            <w:r w:rsidRPr="00E279F7">
              <w:rPr>
                <w:rFonts w:ascii="Times New Roman" w:hAnsi="Times New Roman" w:cs="Times New Roman"/>
              </w:rPr>
              <w:t>Към исканията за междинни плащания се отчитат дейности и разходи, извършени  за тримесечие и/или шестмесечие, и/или деветмесечие, или дванадесетмесечие на календарните години. Плащането на разходи за изпълнените дейности, включени в исканията за междинни плащания, могат да бъдат извършени в срок до 30 дни след изтичане на съответния отчетен период, но не по – късно от подаване на искането за плащане.</w:t>
            </w:r>
          </w:p>
          <w:p w14:paraId="3005DAC7" w14:textId="77777777" w:rsidR="000336FC" w:rsidRPr="00E279F7" w:rsidRDefault="000336FC" w:rsidP="00975FFE">
            <w:pPr>
              <w:spacing w:line="276" w:lineRule="auto"/>
              <w:ind w:left="32"/>
              <w:jc w:val="both"/>
              <w:rPr>
                <w:rFonts w:ascii="Times New Roman" w:hAnsi="Times New Roman" w:cs="Times New Roman"/>
                <w:i/>
              </w:rPr>
            </w:pPr>
            <w:r w:rsidRPr="00E279F7">
              <w:rPr>
                <w:rFonts w:ascii="Times New Roman" w:hAnsi="Times New Roman" w:cs="Times New Roman"/>
              </w:rPr>
              <w:t>Мотиви</w:t>
            </w:r>
            <w:r w:rsidRPr="00E279F7">
              <w:rPr>
                <w:rFonts w:ascii="Times New Roman" w:hAnsi="Times New Roman" w:cs="Times New Roman"/>
                <w:lang w:val="en-US"/>
              </w:rPr>
              <w:t xml:space="preserve">: </w:t>
            </w:r>
            <w:r w:rsidRPr="00E279F7">
              <w:rPr>
                <w:rFonts w:ascii="Times New Roman" w:hAnsi="Times New Roman" w:cs="Times New Roman"/>
              </w:rPr>
              <w:t>Въпреки че някои дейности са изпълнени в съответното тримесечие, то плащанията не винаги могат да се направят до изтичане на отчетния период</w:t>
            </w:r>
            <w:r w:rsidRPr="00E279F7">
              <w:rPr>
                <w:rFonts w:ascii="Times New Roman" w:hAnsi="Times New Roman" w:cs="Times New Roman"/>
                <w:lang w:val="en-US"/>
              </w:rPr>
              <w:t xml:space="preserve"> (</w:t>
            </w:r>
            <w:r w:rsidRPr="00E279F7">
              <w:rPr>
                <w:rFonts w:ascii="Times New Roman" w:hAnsi="Times New Roman" w:cs="Times New Roman"/>
              </w:rPr>
              <w:t>напр. осигуровките за месец март се превеждат на НАП през месец април</w:t>
            </w:r>
            <w:r w:rsidRPr="00E279F7">
              <w:rPr>
                <w:rFonts w:ascii="Times New Roman" w:hAnsi="Times New Roman" w:cs="Times New Roman"/>
                <w:lang w:val="en-US"/>
              </w:rPr>
              <w:t>)</w:t>
            </w:r>
            <w:r w:rsidRPr="00E279F7">
              <w:rPr>
                <w:rFonts w:ascii="Times New Roman" w:hAnsi="Times New Roman" w:cs="Times New Roman"/>
              </w:rPr>
              <w:t>.</w:t>
            </w:r>
          </w:p>
          <w:p w14:paraId="6BA6C3E8" w14:textId="096B62B0" w:rsidR="000336FC" w:rsidRPr="00E279F7" w:rsidRDefault="000336FC" w:rsidP="00975FFE">
            <w:pPr>
              <w:numPr>
                <w:ilvl w:val="0"/>
                <w:numId w:val="26"/>
              </w:numPr>
              <w:spacing w:line="276" w:lineRule="auto"/>
              <w:ind w:left="32" w:firstLine="0"/>
              <w:jc w:val="both"/>
              <w:rPr>
                <w:rFonts w:ascii="Times New Roman" w:hAnsi="Times New Roman" w:cs="Times New Roman"/>
                <w:i/>
              </w:rPr>
            </w:pPr>
            <w:r w:rsidRPr="00E279F7">
              <w:rPr>
                <w:rFonts w:ascii="Times New Roman" w:hAnsi="Times New Roman" w:cs="Times New Roman"/>
              </w:rPr>
              <w:t>В т. 3 от раздел „Б. Финансово изпълнение на проектите и плащане“ да се измени текстът, както следва</w:t>
            </w:r>
            <w:r w:rsidRPr="00E279F7">
              <w:rPr>
                <w:rFonts w:ascii="Times New Roman" w:hAnsi="Times New Roman" w:cs="Times New Roman"/>
                <w:lang w:val="en-US"/>
              </w:rPr>
              <w:t>:</w:t>
            </w:r>
            <w:r w:rsidRPr="00E279F7">
              <w:rPr>
                <w:rFonts w:ascii="Times New Roman" w:hAnsi="Times New Roman" w:cs="Times New Roman"/>
              </w:rPr>
              <w:t xml:space="preserve"> </w:t>
            </w:r>
            <w:r w:rsidRPr="00E279F7">
              <w:rPr>
                <w:rFonts w:ascii="Times New Roman" w:hAnsi="Times New Roman" w:cs="Times New Roman"/>
                <w:lang w:val="en-US"/>
              </w:rPr>
              <w:t>Искането за годишно плащане се подава до края на месец януари на следващата календарна година, като се отчитат дейности и разходи извършени до  края на месец декември н</w:t>
            </w:r>
            <w:r w:rsidR="00C55458">
              <w:rPr>
                <w:rFonts w:ascii="Times New Roman" w:hAnsi="Times New Roman" w:cs="Times New Roman"/>
                <w:lang w:val="en-US"/>
              </w:rPr>
              <w:t>а предходната календарна година,</w:t>
            </w:r>
            <w:r w:rsidRPr="00E279F7">
              <w:rPr>
                <w:rFonts w:ascii="Times New Roman" w:hAnsi="Times New Roman" w:cs="Times New Roman"/>
                <w:lang w:val="en-US"/>
              </w:rPr>
              <w:t xml:space="preserve"> които не са включени в предходно искане за плащане. Плащането на разходи за дейности, включени в годишното искане могат да бъдат извършени в срок до 30 дни след изтичане на съответния отчетен период /януари месец</w:t>
            </w:r>
            <w:r w:rsidRPr="00E279F7">
              <w:rPr>
                <w:rFonts w:ascii="Times New Roman" w:hAnsi="Times New Roman" w:cs="Times New Roman"/>
              </w:rPr>
              <w:t>, но не по – късно от подаване на искането за плащане.</w:t>
            </w:r>
          </w:p>
          <w:p w14:paraId="77B67D49" w14:textId="09E2D199" w:rsidR="000336FC" w:rsidRPr="00AC3225" w:rsidRDefault="000336FC" w:rsidP="00975FFE">
            <w:pPr>
              <w:spacing w:line="276" w:lineRule="auto"/>
              <w:ind w:left="32"/>
              <w:jc w:val="both"/>
              <w:rPr>
                <w:rFonts w:ascii="Times New Roman" w:hAnsi="Times New Roman" w:cs="Times New Roman"/>
                <w:i/>
                <w:lang w:val="en-US"/>
              </w:rPr>
            </w:pPr>
            <w:r w:rsidRPr="00E279F7">
              <w:rPr>
                <w:rFonts w:ascii="Times New Roman" w:hAnsi="Times New Roman" w:cs="Times New Roman"/>
              </w:rPr>
              <w:t>Мотиви</w:t>
            </w:r>
            <w:r w:rsidRPr="00E279F7">
              <w:rPr>
                <w:rFonts w:ascii="Times New Roman" w:hAnsi="Times New Roman" w:cs="Times New Roman"/>
                <w:lang w:val="en-US"/>
              </w:rPr>
              <w:t xml:space="preserve">: </w:t>
            </w:r>
            <w:r w:rsidRPr="00E279F7">
              <w:rPr>
                <w:rFonts w:ascii="Times New Roman" w:hAnsi="Times New Roman" w:cs="Times New Roman"/>
              </w:rPr>
              <w:t>Съгласно т. 3</w:t>
            </w:r>
            <w:r w:rsidR="00AC3225">
              <w:rPr>
                <w:rFonts w:ascii="Times New Roman" w:hAnsi="Times New Roman" w:cs="Times New Roman"/>
                <w:lang w:val="en-US"/>
              </w:rPr>
              <w:t>.</w:t>
            </w:r>
          </w:p>
          <w:p w14:paraId="2EF149D7" w14:textId="77777777" w:rsidR="000336FC" w:rsidRPr="00975FFE" w:rsidRDefault="000336FC" w:rsidP="00975FFE">
            <w:pPr>
              <w:pStyle w:val="CommentText"/>
              <w:numPr>
                <w:ilvl w:val="0"/>
                <w:numId w:val="26"/>
              </w:numPr>
              <w:spacing w:before="120" w:line="276" w:lineRule="auto"/>
              <w:ind w:left="32" w:firstLine="0"/>
              <w:jc w:val="both"/>
              <w:rPr>
                <w:rFonts w:ascii="Times New Roman" w:hAnsi="Times New Roman" w:cs="Times New Roman"/>
                <w:sz w:val="22"/>
                <w:szCs w:val="22"/>
                <w:lang w:val="en-US"/>
              </w:rPr>
            </w:pPr>
            <w:r w:rsidRPr="00975FFE">
              <w:rPr>
                <w:rFonts w:ascii="Times New Roman" w:hAnsi="Times New Roman" w:cs="Times New Roman"/>
                <w:sz w:val="22"/>
                <w:szCs w:val="22"/>
              </w:rPr>
              <w:t xml:space="preserve">В раздел „Б. Финансово изпълнение на </w:t>
            </w:r>
            <w:r w:rsidRPr="00975FFE">
              <w:rPr>
                <w:rFonts w:ascii="Times New Roman" w:hAnsi="Times New Roman" w:cs="Times New Roman"/>
                <w:sz w:val="22"/>
                <w:szCs w:val="22"/>
              </w:rPr>
              <w:lastRenderedPageBreak/>
              <w:t>проектите и плащане“ да се добави нова точка със следния текст</w:t>
            </w:r>
            <w:r w:rsidRPr="00975FFE">
              <w:rPr>
                <w:rFonts w:ascii="Times New Roman" w:hAnsi="Times New Roman" w:cs="Times New Roman"/>
                <w:sz w:val="22"/>
                <w:szCs w:val="22"/>
                <w:lang w:val="en-US"/>
              </w:rPr>
              <w:t>:</w:t>
            </w:r>
            <w:r w:rsidRPr="00975FFE">
              <w:rPr>
                <w:rFonts w:ascii="Times New Roman" w:hAnsi="Times New Roman" w:cs="Times New Roman"/>
                <w:sz w:val="22"/>
                <w:szCs w:val="22"/>
              </w:rPr>
              <w:t xml:space="preserve"> Разходи за дейности, които не са извършени в съответния отчетен период, за който е подадено искане за плащане, не подлежат на възстановяване с изключение на разходите за амортизация, които се отчитат на годишна база.</w:t>
            </w:r>
          </w:p>
          <w:p w14:paraId="79AA7B5E" w14:textId="77777777" w:rsidR="000336FC" w:rsidRPr="00E279F7" w:rsidRDefault="000336FC" w:rsidP="00975FFE">
            <w:pPr>
              <w:pStyle w:val="CommentText"/>
              <w:spacing w:line="276" w:lineRule="auto"/>
              <w:ind w:left="32"/>
              <w:jc w:val="both"/>
              <w:rPr>
                <w:rFonts w:ascii="Times New Roman" w:hAnsi="Times New Roman" w:cs="Times New Roman"/>
                <w:sz w:val="22"/>
                <w:szCs w:val="22"/>
              </w:rPr>
            </w:pPr>
            <w:r w:rsidRPr="00E279F7">
              <w:rPr>
                <w:rFonts w:ascii="Times New Roman" w:hAnsi="Times New Roman" w:cs="Times New Roman"/>
                <w:sz w:val="22"/>
                <w:szCs w:val="22"/>
              </w:rPr>
              <w:t>Мотиви</w:t>
            </w:r>
            <w:r w:rsidRPr="00E279F7">
              <w:rPr>
                <w:rFonts w:ascii="Times New Roman" w:hAnsi="Times New Roman" w:cs="Times New Roman"/>
                <w:sz w:val="22"/>
                <w:szCs w:val="22"/>
                <w:lang w:val="en-US"/>
              </w:rPr>
              <w:t xml:space="preserve">: </w:t>
            </w:r>
            <w:r w:rsidRPr="00E279F7">
              <w:rPr>
                <w:rFonts w:ascii="Times New Roman" w:hAnsi="Times New Roman" w:cs="Times New Roman"/>
                <w:sz w:val="22"/>
                <w:szCs w:val="22"/>
              </w:rPr>
              <w:t>Текстът е необходим с цел информираност на бенефициентите относно разходи, които не са допустими за финансиране.</w:t>
            </w:r>
          </w:p>
          <w:p w14:paraId="41DA4481" w14:textId="77777777" w:rsidR="000336FC" w:rsidRPr="00E279F7" w:rsidRDefault="000336FC" w:rsidP="00975FFE">
            <w:pPr>
              <w:pStyle w:val="CommentText"/>
              <w:spacing w:line="276" w:lineRule="auto"/>
              <w:ind w:left="32"/>
              <w:jc w:val="both"/>
              <w:rPr>
                <w:rFonts w:ascii="Times New Roman" w:hAnsi="Times New Roman" w:cs="Times New Roman"/>
                <w:sz w:val="22"/>
                <w:szCs w:val="22"/>
              </w:rPr>
            </w:pPr>
          </w:p>
          <w:p w14:paraId="1C4BC32E" w14:textId="77777777" w:rsidR="000336FC" w:rsidRPr="00975FFE" w:rsidRDefault="000336FC" w:rsidP="00975FFE">
            <w:pPr>
              <w:numPr>
                <w:ilvl w:val="0"/>
                <w:numId w:val="26"/>
              </w:numPr>
              <w:spacing w:line="276" w:lineRule="auto"/>
              <w:ind w:left="32" w:firstLine="0"/>
              <w:jc w:val="both"/>
              <w:rPr>
                <w:rFonts w:ascii="Times New Roman" w:hAnsi="Times New Roman" w:cs="Times New Roman"/>
                <w:i/>
              </w:rPr>
            </w:pPr>
            <w:r w:rsidRPr="00E279F7">
              <w:rPr>
                <w:rFonts w:ascii="Times New Roman" w:hAnsi="Times New Roman" w:cs="Times New Roman"/>
              </w:rPr>
              <w:t xml:space="preserve">В т. 2. ПРАВА И ЗАДЪЛЖЕНИЯ НА ОПЕРАТИВНАТА ГРУПА да се добавят следните </w:t>
            </w:r>
            <w:r w:rsidRPr="00975FFE">
              <w:rPr>
                <w:rFonts w:ascii="Times New Roman" w:hAnsi="Times New Roman" w:cs="Times New Roman"/>
              </w:rPr>
              <w:t>две точки</w:t>
            </w:r>
            <w:r w:rsidRPr="00975FFE">
              <w:rPr>
                <w:rFonts w:ascii="Times New Roman" w:hAnsi="Times New Roman" w:cs="Times New Roman"/>
                <w:lang w:val="en-US"/>
              </w:rPr>
              <w:t>:</w:t>
            </w:r>
          </w:p>
          <w:p w14:paraId="218B8345" w14:textId="77777777" w:rsidR="000336FC" w:rsidRPr="00975FFE" w:rsidRDefault="000336FC" w:rsidP="00975FFE">
            <w:pPr>
              <w:numPr>
                <w:ilvl w:val="0"/>
                <w:numId w:val="27"/>
              </w:numPr>
              <w:spacing w:line="276" w:lineRule="auto"/>
              <w:ind w:left="32" w:firstLine="0"/>
              <w:jc w:val="both"/>
              <w:rPr>
                <w:rFonts w:ascii="Times New Roman" w:hAnsi="Times New Roman" w:cs="Times New Roman"/>
                <w:i/>
              </w:rPr>
            </w:pPr>
            <w:r w:rsidRPr="00975FFE">
              <w:rPr>
                <w:rFonts w:ascii="Times New Roman" w:hAnsi="Times New Roman" w:cs="Times New Roman"/>
                <w:i/>
              </w:rPr>
              <w:t>т. 1. 22 Да приспаднат от поисканата със заявката за плащане финансова помощ нетните приходи генерирани при изпълнението на проекта, за периода от сключване на договора до датата на подаване на заявката за окончателно плащане и</w:t>
            </w:r>
            <w:r w:rsidRPr="00975FFE">
              <w:rPr>
                <w:rFonts w:ascii="Times New Roman" w:hAnsi="Times New Roman" w:cs="Times New Roman"/>
                <w:i/>
                <w:lang w:val="en-US"/>
              </w:rPr>
              <w:t>;</w:t>
            </w:r>
            <w:r w:rsidRPr="00975FFE">
              <w:rPr>
                <w:rFonts w:ascii="Times New Roman" w:hAnsi="Times New Roman" w:cs="Times New Roman"/>
                <w:i/>
              </w:rPr>
              <w:t xml:space="preserve"> </w:t>
            </w:r>
          </w:p>
          <w:p w14:paraId="0037B374" w14:textId="77777777" w:rsidR="000336FC" w:rsidRPr="00975FFE" w:rsidRDefault="000336FC" w:rsidP="00975FFE">
            <w:pPr>
              <w:numPr>
                <w:ilvl w:val="0"/>
                <w:numId w:val="27"/>
              </w:numPr>
              <w:spacing w:line="276" w:lineRule="auto"/>
              <w:ind w:left="32" w:firstLine="0"/>
              <w:jc w:val="both"/>
              <w:rPr>
                <w:rFonts w:ascii="Times New Roman" w:hAnsi="Times New Roman" w:cs="Times New Roman"/>
                <w:i/>
              </w:rPr>
            </w:pPr>
            <w:r w:rsidRPr="00975FFE">
              <w:rPr>
                <w:rFonts w:ascii="Times New Roman" w:hAnsi="Times New Roman" w:cs="Times New Roman"/>
                <w:i/>
              </w:rPr>
              <w:t xml:space="preserve">т. 1.23 Да извършва частично възстановяване на получената финансова помощ в същия размер до изтичане на срока на мониторинг, при генерирани нетни приходи при изпълнението на проекта, за периода от подаване на заявка за плащане. </w:t>
            </w:r>
          </w:p>
          <w:p w14:paraId="73EC2442" w14:textId="77777777" w:rsidR="000336FC" w:rsidRPr="00E279F7" w:rsidRDefault="000336FC" w:rsidP="00975FFE">
            <w:pPr>
              <w:spacing w:line="276" w:lineRule="auto"/>
              <w:ind w:left="32"/>
              <w:jc w:val="both"/>
              <w:rPr>
                <w:rFonts w:ascii="Times New Roman" w:hAnsi="Times New Roman" w:cs="Times New Roman"/>
                <w:i/>
              </w:rPr>
            </w:pPr>
            <w:r w:rsidRPr="00975FFE">
              <w:rPr>
                <w:rFonts w:ascii="Times New Roman" w:hAnsi="Times New Roman" w:cs="Times New Roman"/>
                <w:i/>
              </w:rPr>
              <w:t>Изискването не се прилага за проекти, по които размерът на допустимите за финансово подпомагане разходи за проекта не надхвърля левовата равностойност на 100 000 евро.</w:t>
            </w:r>
          </w:p>
          <w:p w14:paraId="5080AC43" w14:textId="77777777" w:rsidR="000336FC" w:rsidRPr="00E279F7" w:rsidRDefault="000336FC" w:rsidP="00975FFE">
            <w:pPr>
              <w:spacing w:line="276" w:lineRule="auto"/>
              <w:ind w:left="32"/>
              <w:jc w:val="both"/>
              <w:rPr>
                <w:rFonts w:ascii="Times New Roman" w:hAnsi="Times New Roman" w:cs="Times New Roman"/>
                <w:i/>
              </w:rPr>
            </w:pPr>
          </w:p>
          <w:p w14:paraId="4537DDE1" w14:textId="77777777" w:rsidR="000336FC" w:rsidRPr="00E279F7" w:rsidRDefault="000336FC" w:rsidP="00975FFE">
            <w:pPr>
              <w:pStyle w:val="ListParagraph"/>
              <w:numPr>
                <w:ilvl w:val="0"/>
                <w:numId w:val="26"/>
              </w:numPr>
              <w:tabs>
                <w:tab w:val="left" w:pos="993"/>
              </w:tabs>
              <w:spacing w:line="276" w:lineRule="auto"/>
              <w:ind w:left="32" w:firstLine="0"/>
              <w:contextualSpacing/>
              <w:jc w:val="both"/>
              <w:rPr>
                <w:rFonts w:ascii="Times New Roman" w:hAnsi="Times New Roman"/>
                <w:bCs/>
              </w:rPr>
            </w:pPr>
            <w:r w:rsidRPr="00E279F7">
              <w:rPr>
                <w:rFonts w:ascii="Times New Roman" w:hAnsi="Times New Roman"/>
                <w:bCs/>
              </w:rPr>
              <w:t>В Приложение № 1 към Условия за изпълнение да се направят следните промени:</w:t>
            </w:r>
          </w:p>
          <w:p w14:paraId="0B47EA2A" w14:textId="77777777" w:rsidR="000336FC" w:rsidRPr="00E279F7" w:rsidRDefault="000336FC" w:rsidP="00975FFE">
            <w:pPr>
              <w:pStyle w:val="ListParagraph"/>
              <w:numPr>
                <w:ilvl w:val="0"/>
                <w:numId w:val="27"/>
              </w:numPr>
              <w:spacing w:line="276" w:lineRule="auto"/>
              <w:ind w:left="32" w:firstLine="0"/>
              <w:contextualSpacing/>
              <w:jc w:val="both"/>
              <w:rPr>
                <w:rFonts w:ascii="Times New Roman" w:hAnsi="Times New Roman"/>
              </w:rPr>
            </w:pPr>
            <w:r w:rsidRPr="00E279F7">
              <w:rPr>
                <w:rFonts w:ascii="Times New Roman" w:hAnsi="Times New Roman"/>
                <w:bCs/>
              </w:rPr>
              <w:lastRenderedPageBreak/>
              <w:t>т. 2.3.3. да се промени както следва:</w:t>
            </w:r>
            <w:r w:rsidRPr="00E279F7">
              <w:rPr>
                <w:rFonts w:ascii="Times New Roman" w:hAnsi="Times New Roman"/>
                <w:b/>
              </w:rPr>
              <w:t xml:space="preserve"> </w:t>
            </w:r>
            <w:r w:rsidRPr="00E279F7">
              <w:rPr>
                <w:rFonts w:ascii="Times New Roman" w:hAnsi="Times New Roman"/>
                <w:i/>
              </w:rPr>
              <w:t xml:space="preserve">Копие на извлечение от инвентарна книга или разпечатка от счетоводната  система на всеки един от членовете за активите, които е предоставил за ползване от ОГ – с разбивка по вид на актива, дата и цена на придобиване. </w:t>
            </w:r>
          </w:p>
          <w:p w14:paraId="60EF1689" w14:textId="77777777" w:rsidR="000336FC" w:rsidRPr="00E279F7" w:rsidRDefault="000336FC" w:rsidP="00975FFE">
            <w:pPr>
              <w:pStyle w:val="Default"/>
              <w:numPr>
                <w:ilvl w:val="0"/>
                <w:numId w:val="27"/>
              </w:numPr>
              <w:spacing w:line="276" w:lineRule="auto"/>
              <w:ind w:left="32" w:firstLine="0"/>
              <w:jc w:val="both"/>
              <w:rPr>
                <w:sz w:val="22"/>
                <w:szCs w:val="22"/>
              </w:rPr>
            </w:pPr>
            <w:r w:rsidRPr="00E279F7">
              <w:rPr>
                <w:sz w:val="22"/>
                <w:szCs w:val="22"/>
              </w:rPr>
              <w:t>да се добавят т. 17 и т. 18 към раздел А. Общи документи със следния текст:</w:t>
            </w:r>
          </w:p>
          <w:p w14:paraId="4F407856" w14:textId="77777777" w:rsidR="000336FC" w:rsidRPr="00E279F7" w:rsidRDefault="000336FC" w:rsidP="00975FFE">
            <w:pPr>
              <w:pStyle w:val="Default"/>
              <w:spacing w:line="276" w:lineRule="auto"/>
              <w:ind w:left="32"/>
              <w:jc w:val="both"/>
              <w:rPr>
                <w:sz w:val="22"/>
                <w:szCs w:val="22"/>
              </w:rPr>
            </w:pPr>
          </w:p>
          <w:p w14:paraId="77554AAA" w14:textId="77777777" w:rsidR="000336FC" w:rsidRPr="00E279F7" w:rsidRDefault="000336FC" w:rsidP="00975FFE">
            <w:pPr>
              <w:spacing w:line="276" w:lineRule="auto"/>
              <w:ind w:left="32"/>
              <w:jc w:val="both"/>
              <w:rPr>
                <w:rFonts w:ascii="Times New Roman" w:hAnsi="Times New Roman" w:cs="Times New Roman"/>
                <w:i/>
              </w:rPr>
            </w:pPr>
            <w:r w:rsidRPr="00E279F7">
              <w:rPr>
                <w:rFonts w:ascii="Times New Roman" w:hAnsi="Times New Roman" w:cs="Times New Roman"/>
                <w:i/>
              </w:rPr>
              <w:t>т. 17.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искане за плащане, подписана и от главния счетоводител и бенефициера (не се представя за проекти, по които размерът на допустимите за финансово подпомагане разходи за проекта не надхвърлят левовата равностойност на 100 000 евро. ).</w:t>
            </w:r>
          </w:p>
          <w:p w14:paraId="1E1E4A48" w14:textId="77777777" w:rsidR="000336FC" w:rsidRPr="00E279F7" w:rsidRDefault="000336FC" w:rsidP="00975FFE">
            <w:pPr>
              <w:pStyle w:val="Default"/>
              <w:spacing w:line="276" w:lineRule="auto"/>
              <w:ind w:left="32"/>
              <w:jc w:val="both"/>
              <w:rPr>
                <w:rFonts w:eastAsia="Times New Roman"/>
                <w:i/>
                <w:color w:val="auto"/>
                <w:sz w:val="22"/>
                <w:szCs w:val="22"/>
              </w:rPr>
            </w:pPr>
            <w:r w:rsidRPr="00E279F7">
              <w:rPr>
                <w:rFonts w:eastAsia="Times New Roman"/>
                <w:i/>
                <w:color w:val="auto"/>
                <w:sz w:val="22"/>
                <w:szCs w:val="22"/>
              </w:rPr>
              <w:t xml:space="preserve">т. 18. </w:t>
            </w:r>
            <w:r w:rsidRPr="00E279F7">
              <w:rPr>
                <w:rFonts w:eastAsia="Times New Roman"/>
                <w:i/>
                <w:color w:val="auto"/>
                <w:sz w:val="22"/>
                <w:szCs w:val="22"/>
                <w:lang w:val="bg-BG"/>
              </w:rPr>
              <w:t xml:space="preserve">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бенефициера (не се представя за проекти, по които размерът на допустимите за финансово подпомагане разходи за проекта не надхвърля </w:t>
            </w:r>
            <w:r w:rsidRPr="00E279F7">
              <w:rPr>
                <w:rFonts w:eastAsia="Times New Roman"/>
                <w:i/>
                <w:color w:val="auto"/>
                <w:sz w:val="22"/>
                <w:szCs w:val="22"/>
                <w:lang w:val="bg-BG"/>
              </w:rPr>
              <w:lastRenderedPageBreak/>
              <w:t>левовата равностойност на 100 000 евро.).</w:t>
            </w:r>
          </w:p>
          <w:p w14:paraId="0B145CA3" w14:textId="77777777" w:rsidR="000336FC" w:rsidRPr="00E279F7" w:rsidRDefault="000336FC" w:rsidP="00975FFE">
            <w:pPr>
              <w:spacing w:line="276" w:lineRule="auto"/>
              <w:jc w:val="both"/>
              <w:rPr>
                <w:rFonts w:ascii="Times New Roman" w:hAnsi="Times New Roman" w:cs="Times New Roman"/>
                <w:i/>
              </w:rPr>
            </w:pPr>
          </w:p>
          <w:p w14:paraId="2732A0B3" w14:textId="77777777" w:rsidR="000336FC" w:rsidRPr="00E279F7" w:rsidRDefault="000336FC" w:rsidP="00975FFE">
            <w:pPr>
              <w:pStyle w:val="HTMLPreformatted"/>
              <w:spacing w:line="276" w:lineRule="auto"/>
              <w:ind w:firstLine="567"/>
              <w:jc w:val="both"/>
              <w:rPr>
                <w:rFonts w:ascii="Times New Roman" w:hAnsi="Times New Roman" w:cs="Times New Roman"/>
                <w:sz w:val="22"/>
                <w:szCs w:val="22"/>
                <w:lang w:eastAsia="en-US"/>
              </w:rPr>
            </w:pPr>
            <w:r w:rsidRPr="00975FFE">
              <w:rPr>
                <w:rFonts w:ascii="Times New Roman" w:hAnsi="Times New Roman" w:cs="Times New Roman"/>
                <w:sz w:val="22"/>
                <w:szCs w:val="22"/>
                <w:lang w:eastAsia="en-US"/>
              </w:rPr>
              <w:t>В допълнение Ви информираме, че при разработване на Условията за изпълнение са заложени до 2 междинни плащания в годината, като това е съобразено с натовареността и административния капацитет на ДФ „Земеделие“, респективно служителите обработващи исканията за плащане, както и с функционалностите на ИСУН. Следва да се има предвид, че дори бенефициентът да подаде следващ пакет отчетни документи за отчитане на следващо тримесечие, то същият не може да бъде отварян или обработван, докато в ИСУН не бъде  приключена обработката на предходния подаден пакет отчетни документи (искане за плащане).</w:t>
            </w:r>
            <w:bookmarkStart w:id="0" w:name="_GoBack"/>
            <w:bookmarkEnd w:id="0"/>
            <w:r w:rsidRPr="00E279F7">
              <w:rPr>
                <w:rFonts w:ascii="Times New Roman" w:hAnsi="Times New Roman" w:cs="Times New Roman"/>
                <w:sz w:val="22"/>
                <w:szCs w:val="22"/>
                <w:lang w:eastAsia="en-US"/>
              </w:rPr>
              <w:t xml:space="preserve"> </w:t>
            </w:r>
          </w:p>
          <w:p w14:paraId="3B6DBD75" w14:textId="1B30B002" w:rsidR="00EE1207" w:rsidRPr="00E279F7" w:rsidRDefault="00EE1207" w:rsidP="00975FFE">
            <w:pPr>
              <w:spacing w:line="276" w:lineRule="auto"/>
              <w:jc w:val="both"/>
              <w:rPr>
                <w:rFonts w:ascii="Times New Roman" w:eastAsia="Times New Roman" w:hAnsi="Times New Roman" w:cs="Times New Roman"/>
                <w:color w:val="000000"/>
                <w:lang w:eastAsia="bg-BG"/>
              </w:rPr>
            </w:pPr>
          </w:p>
        </w:tc>
        <w:tc>
          <w:tcPr>
            <w:tcW w:w="5103" w:type="dxa"/>
          </w:tcPr>
          <w:p w14:paraId="679501B9"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A6FF8E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14ABFEC6"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559B165"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CF743C2"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34EF620A"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E90D726"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59AAB8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9B2B135"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18DFD748"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E52B4E1"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5F1FFC5"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FEDEED9"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5F0E334"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C4BB171" w14:textId="1C520A9D" w:rsidR="00205D33" w:rsidRPr="00E279F7" w:rsidRDefault="00D40B88" w:rsidP="00E279F7">
            <w:pPr>
              <w:pStyle w:val="htleft"/>
              <w:numPr>
                <w:ilvl w:val="0"/>
                <w:numId w:val="31"/>
              </w:numPr>
              <w:spacing w:before="0" w:beforeAutospacing="0" w:after="0" w:afterAutospacing="0" w:line="276" w:lineRule="auto"/>
              <w:jc w:val="both"/>
              <w:rPr>
                <w:color w:val="000000"/>
                <w:sz w:val="22"/>
                <w:szCs w:val="22"/>
              </w:rPr>
            </w:pPr>
            <w:r w:rsidRPr="00E279F7">
              <w:rPr>
                <w:color w:val="000000"/>
                <w:sz w:val="22"/>
                <w:szCs w:val="22"/>
              </w:rPr>
              <w:t>Приема се</w:t>
            </w:r>
          </w:p>
          <w:p w14:paraId="569EC2B5"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3A08A4C"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0E658B4"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FE5DC16"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30392B02"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1C33BEAD"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C04FC60" w14:textId="1CAD63DE" w:rsidR="000336FC" w:rsidRPr="00E279F7" w:rsidRDefault="00D40B88" w:rsidP="00E279F7">
            <w:pPr>
              <w:pStyle w:val="htleft"/>
              <w:numPr>
                <w:ilvl w:val="0"/>
                <w:numId w:val="31"/>
              </w:numPr>
              <w:spacing w:before="0" w:beforeAutospacing="0" w:after="0" w:afterAutospacing="0" w:line="276" w:lineRule="auto"/>
              <w:jc w:val="both"/>
              <w:rPr>
                <w:color w:val="000000"/>
                <w:sz w:val="22"/>
                <w:szCs w:val="22"/>
              </w:rPr>
            </w:pPr>
            <w:r w:rsidRPr="00E279F7">
              <w:rPr>
                <w:color w:val="000000"/>
                <w:sz w:val="22"/>
                <w:szCs w:val="22"/>
              </w:rPr>
              <w:t>Приема се</w:t>
            </w:r>
          </w:p>
          <w:p w14:paraId="5652C737"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0B168BD"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10BF9B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378DB1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E7AF9B7"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ECAF05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A742EF9"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0952C19"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D35A383" w14:textId="5A413452" w:rsidR="000336FC" w:rsidRPr="00E279F7" w:rsidRDefault="00D40B88" w:rsidP="00E279F7">
            <w:pPr>
              <w:pStyle w:val="htleft"/>
              <w:numPr>
                <w:ilvl w:val="0"/>
                <w:numId w:val="31"/>
              </w:numPr>
              <w:spacing w:before="0" w:beforeAutospacing="0" w:after="0" w:afterAutospacing="0" w:line="276" w:lineRule="auto"/>
              <w:jc w:val="both"/>
              <w:rPr>
                <w:color w:val="000000"/>
                <w:sz w:val="22"/>
                <w:szCs w:val="22"/>
              </w:rPr>
            </w:pPr>
            <w:r w:rsidRPr="00E279F7">
              <w:rPr>
                <w:color w:val="000000"/>
                <w:sz w:val="22"/>
                <w:szCs w:val="22"/>
              </w:rPr>
              <w:t>Приема се</w:t>
            </w:r>
          </w:p>
          <w:p w14:paraId="4314F8DB"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169BC1FA"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06D542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D436A0A"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E47C8E5"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2F2A2B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1589EFE" w14:textId="200978B5" w:rsidR="000336FC" w:rsidRDefault="000336FC" w:rsidP="00E279F7">
            <w:pPr>
              <w:pStyle w:val="htleft"/>
              <w:spacing w:before="0" w:beforeAutospacing="0" w:after="0" w:afterAutospacing="0" w:line="276" w:lineRule="auto"/>
              <w:jc w:val="both"/>
              <w:rPr>
                <w:color w:val="000000"/>
                <w:sz w:val="22"/>
                <w:szCs w:val="22"/>
              </w:rPr>
            </w:pPr>
          </w:p>
          <w:p w14:paraId="266877AB" w14:textId="26137E89" w:rsidR="00052D95" w:rsidRDefault="00052D95" w:rsidP="00E279F7">
            <w:pPr>
              <w:pStyle w:val="htleft"/>
              <w:spacing w:before="0" w:beforeAutospacing="0" w:after="0" w:afterAutospacing="0" w:line="276" w:lineRule="auto"/>
              <w:jc w:val="both"/>
              <w:rPr>
                <w:color w:val="000000"/>
                <w:sz w:val="22"/>
                <w:szCs w:val="22"/>
              </w:rPr>
            </w:pPr>
          </w:p>
          <w:p w14:paraId="54EA05F7" w14:textId="23281AA4" w:rsidR="00052D95" w:rsidRDefault="00052D95" w:rsidP="00E279F7">
            <w:pPr>
              <w:pStyle w:val="htleft"/>
              <w:spacing w:before="0" w:beforeAutospacing="0" w:after="0" w:afterAutospacing="0" w:line="276" w:lineRule="auto"/>
              <w:jc w:val="both"/>
              <w:rPr>
                <w:color w:val="000000"/>
                <w:sz w:val="22"/>
                <w:szCs w:val="22"/>
              </w:rPr>
            </w:pPr>
          </w:p>
          <w:p w14:paraId="5492D334" w14:textId="07A7060D" w:rsidR="00052D95" w:rsidRDefault="00052D95" w:rsidP="00E279F7">
            <w:pPr>
              <w:pStyle w:val="htleft"/>
              <w:spacing w:before="0" w:beforeAutospacing="0" w:after="0" w:afterAutospacing="0" w:line="276" w:lineRule="auto"/>
              <w:jc w:val="both"/>
              <w:rPr>
                <w:color w:val="000000"/>
                <w:sz w:val="22"/>
                <w:szCs w:val="22"/>
              </w:rPr>
            </w:pPr>
          </w:p>
          <w:p w14:paraId="2D9FC2D1" w14:textId="15E2A5A3" w:rsidR="00052D95" w:rsidRDefault="00052D95" w:rsidP="00E279F7">
            <w:pPr>
              <w:pStyle w:val="htleft"/>
              <w:spacing w:before="0" w:beforeAutospacing="0" w:after="0" w:afterAutospacing="0" w:line="276" w:lineRule="auto"/>
              <w:jc w:val="both"/>
              <w:rPr>
                <w:color w:val="000000"/>
                <w:sz w:val="22"/>
                <w:szCs w:val="22"/>
              </w:rPr>
            </w:pPr>
          </w:p>
          <w:p w14:paraId="32F91776" w14:textId="58A74264" w:rsidR="00052D95" w:rsidRDefault="00052D95" w:rsidP="00E279F7">
            <w:pPr>
              <w:pStyle w:val="htleft"/>
              <w:spacing w:before="0" w:beforeAutospacing="0" w:after="0" w:afterAutospacing="0" w:line="276" w:lineRule="auto"/>
              <w:jc w:val="both"/>
              <w:rPr>
                <w:color w:val="000000"/>
                <w:sz w:val="22"/>
                <w:szCs w:val="22"/>
              </w:rPr>
            </w:pPr>
          </w:p>
          <w:p w14:paraId="23AAE227" w14:textId="2247AF80" w:rsidR="00052D95" w:rsidRDefault="00052D95" w:rsidP="00E279F7">
            <w:pPr>
              <w:pStyle w:val="htleft"/>
              <w:spacing w:before="0" w:beforeAutospacing="0" w:after="0" w:afterAutospacing="0" w:line="276" w:lineRule="auto"/>
              <w:jc w:val="both"/>
              <w:rPr>
                <w:color w:val="000000"/>
                <w:sz w:val="22"/>
                <w:szCs w:val="22"/>
              </w:rPr>
            </w:pPr>
          </w:p>
          <w:p w14:paraId="33248D67" w14:textId="77777777" w:rsidR="00052D95" w:rsidRPr="00E279F7" w:rsidRDefault="00052D95" w:rsidP="00E279F7">
            <w:pPr>
              <w:pStyle w:val="htleft"/>
              <w:spacing w:before="0" w:beforeAutospacing="0" w:after="0" w:afterAutospacing="0" w:line="276" w:lineRule="auto"/>
              <w:jc w:val="both"/>
              <w:rPr>
                <w:color w:val="000000"/>
                <w:sz w:val="22"/>
                <w:szCs w:val="22"/>
              </w:rPr>
            </w:pPr>
          </w:p>
          <w:p w14:paraId="1FD85AC1"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CFBED77" w14:textId="5B4D901B" w:rsidR="000336FC" w:rsidRPr="00E279F7" w:rsidRDefault="00D40B88" w:rsidP="00E279F7">
            <w:pPr>
              <w:pStyle w:val="htleft"/>
              <w:numPr>
                <w:ilvl w:val="0"/>
                <w:numId w:val="31"/>
              </w:numPr>
              <w:spacing w:before="0" w:beforeAutospacing="0" w:after="0" w:afterAutospacing="0" w:line="276" w:lineRule="auto"/>
              <w:jc w:val="both"/>
              <w:rPr>
                <w:color w:val="000000"/>
                <w:sz w:val="22"/>
                <w:szCs w:val="22"/>
              </w:rPr>
            </w:pPr>
            <w:r w:rsidRPr="00E279F7">
              <w:rPr>
                <w:color w:val="000000"/>
                <w:sz w:val="22"/>
                <w:szCs w:val="22"/>
              </w:rPr>
              <w:t>Приема се</w:t>
            </w:r>
          </w:p>
          <w:p w14:paraId="57D1C8AB"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60C2B2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3BE13C22"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ACCB59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A5E9E59"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AED7CEC"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3DE333D"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E608C45"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8F1F621"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57C1944"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4E23844"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5957E7D"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3226FED"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D82D609" w14:textId="0F936A60" w:rsidR="000336FC" w:rsidRPr="00E279F7" w:rsidRDefault="00D40B88" w:rsidP="00E279F7">
            <w:pPr>
              <w:pStyle w:val="htleft"/>
              <w:numPr>
                <w:ilvl w:val="0"/>
                <w:numId w:val="31"/>
              </w:numPr>
              <w:spacing w:before="0" w:beforeAutospacing="0" w:after="0" w:afterAutospacing="0" w:line="276" w:lineRule="auto"/>
              <w:jc w:val="both"/>
              <w:rPr>
                <w:color w:val="000000"/>
                <w:sz w:val="22"/>
                <w:szCs w:val="22"/>
              </w:rPr>
            </w:pPr>
            <w:r w:rsidRPr="00E279F7">
              <w:rPr>
                <w:color w:val="000000"/>
                <w:sz w:val="22"/>
                <w:szCs w:val="22"/>
              </w:rPr>
              <w:t>Приема се</w:t>
            </w:r>
          </w:p>
          <w:p w14:paraId="4F5A1AEB"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EC788C1"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7D636B8"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FFE0C2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0262AA8"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333F6917"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2AF6D1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3EF843F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5539725"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2DA466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ACC913A"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154DFB5C" w14:textId="2F09E353" w:rsidR="000336FC" w:rsidRPr="00E279F7" w:rsidRDefault="00D40B88" w:rsidP="00E279F7">
            <w:pPr>
              <w:pStyle w:val="htleft"/>
              <w:numPr>
                <w:ilvl w:val="0"/>
                <w:numId w:val="31"/>
              </w:numPr>
              <w:spacing w:before="0" w:beforeAutospacing="0" w:after="0" w:afterAutospacing="0" w:line="276" w:lineRule="auto"/>
              <w:jc w:val="both"/>
              <w:rPr>
                <w:color w:val="000000"/>
                <w:sz w:val="22"/>
                <w:szCs w:val="22"/>
              </w:rPr>
            </w:pPr>
            <w:r w:rsidRPr="00E279F7">
              <w:rPr>
                <w:color w:val="000000"/>
                <w:sz w:val="22"/>
                <w:szCs w:val="22"/>
              </w:rPr>
              <w:t>Приема се</w:t>
            </w:r>
          </w:p>
          <w:p w14:paraId="73B108DF"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9AE4114"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D039606"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D9F446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120F6C80"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4C21894"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5535DACD"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E17E030"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50052A0"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386E9F04"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6D71C98"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0570B948"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35D6D83"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23F3F5C"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F6EA788"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431DD097"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69D815EE"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21CE4CF0" w14:textId="77777777" w:rsidR="000336FC" w:rsidRPr="00E279F7" w:rsidRDefault="000336FC" w:rsidP="00E279F7">
            <w:pPr>
              <w:pStyle w:val="htleft"/>
              <w:spacing w:before="0" w:beforeAutospacing="0" w:after="0" w:afterAutospacing="0" w:line="276" w:lineRule="auto"/>
              <w:jc w:val="both"/>
              <w:rPr>
                <w:color w:val="000000"/>
                <w:sz w:val="22"/>
                <w:szCs w:val="22"/>
              </w:rPr>
            </w:pPr>
          </w:p>
          <w:p w14:paraId="7C0A0771" w14:textId="70EC6DD3" w:rsidR="000336FC" w:rsidRPr="00E279F7" w:rsidRDefault="00D40B88" w:rsidP="00E279F7">
            <w:pPr>
              <w:pStyle w:val="htleft"/>
              <w:numPr>
                <w:ilvl w:val="0"/>
                <w:numId w:val="31"/>
              </w:numPr>
              <w:spacing w:before="0" w:beforeAutospacing="0" w:after="0" w:afterAutospacing="0" w:line="276" w:lineRule="auto"/>
              <w:jc w:val="both"/>
              <w:rPr>
                <w:color w:val="000000"/>
                <w:sz w:val="22"/>
                <w:szCs w:val="22"/>
              </w:rPr>
            </w:pPr>
            <w:r w:rsidRPr="00E279F7">
              <w:rPr>
                <w:color w:val="000000"/>
                <w:sz w:val="22"/>
                <w:szCs w:val="22"/>
              </w:rPr>
              <w:t>Приема се</w:t>
            </w:r>
          </w:p>
        </w:tc>
      </w:tr>
      <w:tr w:rsidR="00780BE9" w:rsidRPr="00E279F7" w14:paraId="4C61017D" w14:textId="77777777" w:rsidTr="003F59EE">
        <w:trPr>
          <w:trHeight w:val="20"/>
        </w:trPr>
        <w:tc>
          <w:tcPr>
            <w:tcW w:w="534" w:type="dxa"/>
            <w:vAlign w:val="center"/>
          </w:tcPr>
          <w:p w14:paraId="5989D2FF" w14:textId="6FC4C87F" w:rsidR="00780BE9" w:rsidRPr="00E279F7" w:rsidRDefault="006E274D" w:rsidP="00E279F7">
            <w:pPr>
              <w:spacing w:line="276" w:lineRule="auto"/>
              <w:jc w:val="center"/>
              <w:rPr>
                <w:rFonts w:ascii="Times New Roman" w:hAnsi="Times New Roman" w:cs="Times New Roman"/>
                <w:lang w:val="en-US"/>
              </w:rPr>
            </w:pPr>
            <w:r w:rsidRPr="00E279F7">
              <w:rPr>
                <w:rFonts w:ascii="Times New Roman" w:hAnsi="Times New Roman" w:cs="Times New Roman"/>
              </w:rPr>
              <w:lastRenderedPageBreak/>
              <w:t>3.</w:t>
            </w:r>
          </w:p>
        </w:tc>
        <w:tc>
          <w:tcPr>
            <w:tcW w:w="1984" w:type="dxa"/>
            <w:vAlign w:val="center"/>
          </w:tcPr>
          <w:p w14:paraId="17705E60" w14:textId="41759D32" w:rsidR="00780BE9" w:rsidRPr="00E279F7" w:rsidRDefault="006E274D" w:rsidP="00E279F7">
            <w:pPr>
              <w:spacing w:line="276" w:lineRule="auto"/>
              <w:rPr>
                <w:rFonts w:ascii="Times New Roman" w:hAnsi="Times New Roman" w:cs="Times New Roman"/>
              </w:rPr>
            </w:pPr>
            <w:r w:rsidRPr="00E279F7">
              <w:rPr>
                <w:rFonts w:ascii="Times New Roman" w:hAnsi="Times New Roman" w:cs="Times New Roman"/>
              </w:rPr>
              <w:t>БАКЕП</w:t>
            </w:r>
          </w:p>
        </w:tc>
        <w:tc>
          <w:tcPr>
            <w:tcW w:w="1559" w:type="dxa"/>
            <w:vAlign w:val="center"/>
          </w:tcPr>
          <w:p w14:paraId="4CE14544" w14:textId="581C6FD6" w:rsidR="00780BE9" w:rsidRPr="00E279F7" w:rsidRDefault="006E274D" w:rsidP="00E279F7">
            <w:pPr>
              <w:spacing w:line="276" w:lineRule="auto"/>
              <w:rPr>
                <w:rFonts w:ascii="Times New Roman" w:hAnsi="Times New Roman" w:cs="Times New Roman"/>
              </w:rPr>
            </w:pPr>
            <w:r w:rsidRPr="00E279F7">
              <w:rPr>
                <w:rFonts w:ascii="Times New Roman" w:hAnsi="Times New Roman" w:cs="Times New Roman"/>
              </w:rPr>
              <w:t xml:space="preserve">28.07.2021 г. </w:t>
            </w:r>
          </w:p>
        </w:tc>
        <w:tc>
          <w:tcPr>
            <w:tcW w:w="5245" w:type="dxa"/>
          </w:tcPr>
          <w:p w14:paraId="7AF7293E" w14:textId="77777777" w:rsidR="006E274D" w:rsidRPr="00E279F7" w:rsidRDefault="006E274D" w:rsidP="00E279F7">
            <w:pPr>
              <w:spacing w:line="276" w:lineRule="auto"/>
              <w:jc w:val="both"/>
              <w:rPr>
                <w:rFonts w:ascii="Times New Roman" w:hAnsi="Times New Roman" w:cs="Times New Roman"/>
                <w:bCs/>
              </w:rPr>
            </w:pPr>
            <w:r w:rsidRPr="00E279F7">
              <w:rPr>
                <w:rFonts w:ascii="Times New Roman" w:hAnsi="Times New Roman" w:cs="Times New Roman"/>
                <w:bCs/>
              </w:rPr>
              <w:t>Във връзка с публикувано за обществено обсъждане предложение за изменение на Насоките за кандидатстване по процедура чрез подбор № BG06RDNP001-16.001 по подмярка 16.1. „Подкрепа за сформиране и функциониране на оперативни групи в рамките на ЕПИ“ от Програма за развитие на селските райони за периода 2014-2020г., изхождайки от опита, който натрупаха наши членове с конкретни проекти, които в момента се реализират и трудностите, които срещат, даваме следното становище:</w:t>
            </w:r>
          </w:p>
          <w:p w14:paraId="76F61B6B" w14:textId="77777777" w:rsidR="006E274D" w:rsidRPr="00E279F7" w:rsidRDefault="006E274D" w:rsidP="00E26BB9">
            <w:pPr>
              <w:pStyle w:val="ListParagraph"/>
              <w:numPr>
                <w:ilvl w:val="0"/>
                <w:numId w:val="28"/>
              </w:numPr>
              <w:spacing w:line="276" w:lineRule="auto"/>
              <w:ind w:left="174" w:hanging="142"/>
              <w:contextualSpacing/>
              <w:jc w:val="both"/>
              <w:rPr>
                <w:rFonts w:ascii="Times New Roman" w:hAnsi="Times New Roman"/>
                <w:bCs/>
              </w:rPr>
            </w:pPr>
            <w:r w:rsidRPr="00E279F7">
              <w:rPr>
                <w:rFonts w:ascii="Times New Roman" w:hAnsi="Times New Roman"/>
                <w:bCs/>
              </w:rPr>
              <w:t xml:space="preserve">Подкрепяме намерението на УО на ПРСР 2014-2020г. да допусне повече от едно междинно плащане с цел по-регулярно отчитане на </w:t>
            </w:r>
            <w:r w:rsidRPr="00E279F7">
              <w:rPr>
                <w:rFonts w:ascii="Times New Roman" w:hAnsi="Times New Roman"/>
                <w:bCs/>
              </w:rPr>
              <w:lastRenderedPageBreak/>
              <w:t>осъществени дейности и разходи и финансово облекчаване на бенефициентите. Възразяваме срещу обвързването на междинните плащания с определено тримесечие / шестмесечие или деветмесечие. Аргументите ни са следните:</w:t>
            </w:r>
          </w:p>
          <w:p w14:paraId="0AA5E96E" w14:textId="77777777" w:rsidR="00962BED" w:rsidRPr="00E279F7" w:rsidRDefault="006E274D" w:rsidP="00E26BB9">
            <w:pPr>
              <w:pStyle w:val="ListParagraph"/>
              <w:numPr>
                <w:ilvl w:val="1"/>
                <w:numId w:val="28"/>
              </w:numPr>
              <w:spacing w:line="276" w:lineRule="auto"/>
              <w:ind w:left="174" w:hanging="142"/>
              <w:contextualSpacing/>
              <w:jc w:val="both"/>
              <w:rPr>
                <w:rFonts w:ascii="Times New Roman" w:hAnsi="Times New Roman"/>
                <w:bCs/>
              </w:rPr>
            </w:pPr>
            <w:r w:rsidRPr="00E279F7">
              <w:rPr>
                <w:rFonts w:ascii="Times New Roman" w:hAnsi="Times New Roman"/>
                <w:bCs/>
              </w:rPr>
              <w:t xml:space="preserve">Няма специфични разходи по мярката, които да са обвързани с период от тримесечие. Разходите могат да бъдат разделени основно на две групи, такива които са регулярни и са ежемесечни и такива, които възникват в конкретен период от годината във връзка със сезонност или когато технологично е най-подходящо да се извършат. Към първата група могат да бъдат отнесени ежемесечните разходи за възнаграждения и социални осигуровки за лицата, които извършват дейности, свързани с функционирането на оперативната група, с ежемесечни разходи за наем, за поддръжка на офис, за канцеларски материали, командировки и др. Всички тези разходи са текущи и съгласно условията на подмярка 16.1 бяха ограничени до определен размер и не представляват най-голям дял от бюджета на проектите. Втората група разходи са такива, които възникват в точно определен период и основно това са Преките неинвестиционни разходи. Те са най-съществени като стойност при повечето проекти. Голяма част от тези разходи могат да възникнат в конкретен месец – например за закупуване на семена, торове преди сеитба, за покупка на фураж / осигурява се значително количество поне за период от няколко месеца </w:t>
            </w:r>
            <w:r w:rsidRPr="00E279F7">
              <w:rPr>
                <w:rFonts w:ascii="Times New Roman" w:hAnsi="Times New Roman"/>
                <w:bCs/>
              </w:rPr>
              <w:lastRenderedPageBreak/>
              <w:t xml:space="preserve">напред/, за конкретни външни услуги – почвени проби или анализи, които трябва да се извършват в конкретен специфичен период. Реално разходите за препарати, торове, семена, посевен и посадъчен материал, фуражи и медикаменти заедно с преките разходи, ако е планирана покупка на специфично оборудване, апаратура или софтуер са най-значителните пера във всеки бюджет. Естествено е тези разходи да се извършат след провеждане на процедурите за избор на изпълнител и е възможно това да е в началото на конкретно тримесечие. Смятаме, че бенефициентите по мярката ще бъдат облекчени в много по-голяма степен, ако могат да подадат искане за междинно плащане веднага след края на месеца, в който са натрупали по-големи разходи, а не да чакат още месеци до приключване на съответното тримесечие.  Ако въпросните разходи възникнат например основно през месец април и октомври, то нека е допустимо Оперативната група да подаде искане за плащане  за периода  01.01-30.04. и 01.05- 30.10. </w:t>
            </w:r>
          </w:p>
          <w:p w14:paraId="7F983F9D" w14:textId="7A0B3F40" w:rsidR="006E274D" w:rsidRPr="00E279F7" w:rsidRDefault="006E274D" w:rsidP="00E26BB9">
            <w:pPr>
              <w:pStyle w:val="ListParagraph"/>
              <w:numPr>
                <w:ilvl w:val="1"/>
                <w:numId w:val="28"/>
              </w:numPr>
              <w:spacing w:line="276" w:lineRule="auto"/>
              <w:ind w:left="174" w:hanging="142"/>
              <w:contextualSpacing/>
              <w:jc w:val="both"/>
              <w:rPr>
                <w:rFonts w:ascii="Times New Roman" w:hAnsi="Times New Roman"/>
                <w:bCs/>
              </w:rPr>
            </w:pPr>
            <w:r w:rsidRPr="00E279F7">
              <w:rPr>
                <w:rFonts w:ascii="Times New Roman" w:hAnsi="Times New Roman"/>
                <w:bCs/>
              </w:rPr>
              <w:t>В интерес на бенефициентите е да си намалят административната тежест и ако имат по-големи плащания през конкретен месец и могат да подадат веднага след него  искане за междинно плащане, едва ли ще се натоварват с регулярни искания при следващите тримесечия. В полза и на работата на ДФ „Земеделие“ ще е, ако един бенефициент подаде две по-големи искания за междинни плащания вместо четири по-малки на всяко тримесечие.</w:t>
            </w:r>
          </w:p>
          <w:p w14:paraId="0ECD7328" w14:textId="77777777" w:rsidR="006E274D" w:rsidRPr="00E279F7" w:rsidRDefault="006E274D" w:rsidP="00E26BB9">
            <w:pPr>
              <w:pStyle w:val="ListParagraph"/>
              <w:numPr>
                <w:ilvl w:val="1"/>
                <w:numId w:val="28"/>
              </w:numPr>
              <w:spacing w:line="276" w:lineRule="auto"/>
              <w:ind w:left="174" w:hanging="142"/>
              <w:contextualSpacing/>
              <w:jc w:val="both"/>
              <w:rPr>
                <w:rFonts w:ascii="Times New Roman" w:hAnsi="Times New Roman"/>
                <w:bCs/>
              </w:rPr>
            </w:pPr>
            <w:r w:rsidRPr="00E279F7">
              <w:rPr>
                <w:rFonts w:ascii="Times New Roman" w:hAnsi="Times New Roman"/>
                <w:bCs/>
              </w:rPr>
              <w:lastRenderedPageBreak/>
              <w:t>Изпълняваните проекти по подмярка 16.1 ще са съпътствани с множество промени, тъй като повечето разходи са оперативни и за период от три години реално възниква обективна нужда от изменения по тях. Процесът по одобрение на промените и сключване на анекси  изисква съгласуване и от МЗХГ и от ДФЗ, което бави доста процеса, както показва практиката. В периодите на  съгласуване на промени, не е възможно подаване на искане за междинно плащане. В тази ситуация е добре исканията за междинни плащания да могат да се подават веднага след сключване на анекс /без оглед на конкретното тримесечие/ с цел по-бързото възстановяване на средства и осигуряване на финансова подкрепа за дейността на Оперативната група.</w:t>
            </w:r>
          </w:p>
          <w:p w14:paraId="7AC78897" w14:textId="77777777" w:rsidR="006E274D" w:rsidRPr="00E279F7" w:rsidRDefault="006E274D" w:rsidP="00E26BB9">
            <w:pPr>
              <w:pStyle w:val="ListParagraph"/>
              <w:spacing w:line="276" w:lineRule="auto"/>
              <w:ind w:left="174" w:hanging="142"/>
              <w:jc w:val="both"/>
              <w:rPr>
                <w:rFonts w:ascii="Times New Roman" w:hAnsi="Times New Roman"/>
                <w:bCs/>
              </w:rPr>
            </w:pPr>
          </w:p>
          <w:p w14:paraId="53CFF87F" w14:textId="77777777" w:rsidR="006E274D" w:rsidRPr="00E279F7" w:rsidRDefault="006E274D" w:rsidP="00E26BB9">
            <w:pPr>
              <w:pStyle w:val="ListParagraph"/>
              <w:numPr>
                <w:ilvl w:val="0"/>
                <w:numId w:val="28"/>
              </w:numPr>
              <w:spacing w:line="276" w:lineRule="auto"/>
              <w:ind w:left="174" w:hanging="142"/>
              <w:contextualSpacing/>
              <w:jc w:val="both"/>
              <w:rPr>
                <w:rFonts w:ascii="Times New Roman" w:hAnsi="Times New Roman"/>
                <w:bCs/>
              </w:rPr>
            </w:pPr>
            <w:r w:rsidRPr="00E279F7">
              <w:rPr>
                <w:rFonts w:ascii="Times New Roman" w:hAnsi="Times New Roman"/>
                <w:bCs/>
              </w:rPr>
              <w:t xml:space="preserve">Считаме, че следва задължително да се направи корекция по отношение на изискването да се отчитат  „разходи, извършени и </w:t>
            </w:r>
            <w:r w:rsidRPr="00E279F7">
              <w:rPr>
                <w:rFonts w:ascii="Times New Roman" w:hAnsi="Times New Roman"/>
                <w:bCs/>
                <w:u w:val="single"/>
              </w:rPr>
              <w:t>платени до края на тримесечието, предхождащо искането за плащане</w:t>
            </w:r>
            <w:r w:rsidRPr="00E279F7">
              <w:rPr>
                <w:rFonts w:ascii="Times New Roman" w:hAnsi="Times New Roman"/>
                <w:bCs/>
              </w:rPr>
              <w:t xml:space="preserve">“. Съществена част от допустимите разходи са за възнаграждения и социални осигуровки. Законовият срок за внасяне на осигурителните вноски е до 25-то число на месеца, следващ месеца на възникване на задължението за осигуряване. Също така оформянето на ведомостите за заплати / изчисляване на реално отработени дни, болнични, отпуски и т.н./ отнема време и обичайна практика е възнагражденията да се изплащат в месеца, следващ този, за който се </w:t>
            </w:r>
            <w:r w:rsidRPr="00E279F7">
              <w:rPr>
                <w:rFonts w:ascii="Times New Roman" w:hAnsi="Times New Roman"/>
                <w:bCs/>
              </w:rPr>
              <w:lastRenderedPageBreak/>
              <w:t xml:space="preserve">отнасят.  Предлагаме в междинните отчети да се включват разходи, които са  възникнали/начислени в рамките на отчетния период, но могат да бъдат платени до края на следващия месец или до подаване на искането за междинно плащане.  Реално тези разходи са платени в рамките на срока на административния договор и следва да бъдат допустими за възстановяване. </w:t>
            </w:r>
          </w:p>
          <w:p w14:paraId="6E7A28C5" w14:textId="77777777" w:rsidR="00962BED" w:rsidRPr="00E279F7" w:rsidRDefault="00962BED" w:rsidP="00E279F7">
            <w:pPr>
              <w:spacing w:line="276" w:lineRule="auto"/>
              <w:contextualSpacing/>
              <w:jc w:val="both"/>
              <w:rPr>
                <w:rFonts w:ascii="Times New Roman" w:hAnsi="Times New Roman" w:cs="Times New Roman"/>
                <w:bCs/>
              </w:rPr>
            </w:pPr>
          </w:p>
          <w:p w14:paraId="6C7D12D9" w14:textId="77777777" w:rsidR="006E274D" w:rsidRPr="00E279F7" w:rsidRDefault="006E274D" w:rsidP="00E279F7">
            <w:pPr>
              <w:spacing w:line="276" w:lineRule="auto"/>
              <w:jc w:val="both"/>
              <w:rPr>
                <w:rFonts w:ascii="Times New Roman" w:hAnsi="Times New Roman" w:cs="Times New Roman"/>
                <w:bCs/>
              </w:rPr>
            </w:pPr>
            <w:r w:rsidRPr="00E279F7">
              <w:rPr>
                <w:rFonts w:ascii="Times New Roman" w:hAnsi="Times New Roman" w:cs="Times New Roman"/>
                <w:bCs/>
              </w:rPr>
              <w:t xml:space="preserve">По повод на гореизложеното предлагаме следната промяна на  текста на чл.2.1 </w:t>
            </w:r>
          </w:p>
          <w:p w14:paraId="1549128F" w14:textId="77777777" w:rsidR="006E274D" w:rsidRPr="00E279F7" w:rsidRDefault="006E274D" w:rsidP="00E279F7">
            <w:pPr>
              <w:spacing w:line="276" w:lineRule="auto"/>
              <w:jc w:val="both"/>
              <w:rPr>
                <w:rFonts w:ascii="Times New Roman" w:hAnsi="Times New Roman" w:cs="Times New Roman"/>
                <w:i/>
              </w:rPr>
            </w:pPr>
            <w:r w:rsidRPr="00E279F7">
              <w:rPr>
                <w:rFonts w:ascii="Times New Roman" w:hAnsi="Times New Roman" w:cs="Times New Roman"/>
                <w:i/>
              </w:rPr>
              <w:t xml:space="preserve">„2.1 Искане за междинно плащане за съответния отчетен период може да се подава в срок до 30 дни след изтичане на период, </w:t>
            </w:r>
            <w:r w:rsidRPr="00E279F7">
              <w:rPr>
                <w:rFonts w:ascii="Times New Roman" w:hAnsi="Times New Roman" w:cs="Times New Roman"/>
                <w:b/>
                <w:i/>
              </w:rPr>
              <w:t>не по-малък от три календарни месеца</w:t>
            </w:r>
            <w:r w:rsidRPr="00E279F7">
              <w:rPr>
                <w:rFonts w:ascii="Times New Roman" w:hAnsi="Times New Roman" w:cs="Times New Roman"/>
                <w:i/>
              </w:rPr>
              <w:t xml:space="preserve">  на съответната календарна година. Към искането за междинно плащане се отчитат дейности и разходи, извършени и начислени до края на съответния период, включен в  искането за плащане, които не са включени в предходно искане за плащане. </w:t>
            </w:r>
            <w:r w:rsidRPr="00E279F7">
              <w:rPr>
                <w:rFonts w:ascii="Times New Roman" w:hAnsi="Times New Roman" w:cs="Times New Roman"/>
                <w:b/>
                <w:i/>
              </w:rPr>
              <w:t>Разходите включени в искането за междинно плащане следва да бъдат ефективно платени до датата на подаване на искането за междинно плащане.</w:t>
            </w:r>
            <w:r w:rsidRPr="00E279F7">
              <w:rPr>
                <w:rFonts w:ascii="Times New Roman" w:hAnsi="Times New Roman" w:cs="Times New Roman"/>
                <w:i/>
              </w:rPr>
              <w:t xml:space="preserve"> При подаване на първо междинно искане за плащане бенефициентът има право да отчете и заяви всички дейности и разходи, извършени от датата на сключване на административния договор до края на календарния месец, предхождащо подаване на искането за плащане“.</w:t>
            </w:r>
          </w:p>
          <w:p w14:paraId="2F59B804" w14:textId="77777777" w:rsidR="006E274D" w:rsidRPr="00E279F7" w:rsidRDefault="006E274D" w:rsidP="00E279F7">
            <w:pPr>
              <w:pStyle w:val="BodyText2"/>
              <w:spacing w:after="0" w:line="276" w:lineRule="auto"/>
              <w:rPr>
                <w:sz w:val="22"/>
                <w:szCs w:val="22"/>
              </w:rPr>
            </w:pPr>
            <w:r w:rsidRPr="00E279F7">
              <w:rPr>
                <w:sz w:val="22"/>
                <w:szCs w:val="22"/>
              </w:rPr>
              <w:t xml:space="preserve">Предложеният от нас текст не изключва идеята на УО да позволи до четири междинни плащания </w:t>
            </w:r>
            <w:r w:rsidRPr="00E279F7">
              <w:rPr>
                <w:sz w:val="22"/>
                <w:szCs w:val="22"/>
              </w:rPr>
              <w:lastRenderedPageBreak/>
              <w:t>за всяко тримесечие.</w:t>
            </w:r>
          </w:p>
          <w:p w14:paraId="065D6A65" w14:textId="77777777" w:rsidR="00962BED" w:rsidRPr="00E279F7" w:rsidRDefault="00962BED" w:rsidP="00E279F7">
            <w:pPr>
              <w:pStyle w:val="BodyText2"/>
              <w:spacing w:after="0" w:line="276" w:lineRule="auto"/>
              <w:rPr>
                <w:sz w:val="22"/>
                <w:szCs w:val="22"/>
              </w:rPr>
            </w:pPr>
          </w:p>
          <w:p w14:paraId="1FF5308C" w14:textId="77777777" w:rsidR="006E274D" w:rsidRPr="00E279F7" w:rsidRDefault="006E274D" w:rsidP="00E26BB9">
            <w:pPr>
              <w:pStyle w:val="ListParagraph"/>
              <w:numPr>
                <w:ilvl w:val="0"/>
                <w:numId w:val="28"/>
              </w:numPr>
              <w:spacing w:line="276" w:lineRule="auto"/>
              <w:ind w:left="32" w:firstLine="0"/>
              <w:contextualSpacing/>
              <w:jc w:val="both"/>
              <w:rPr>
                <w:rFonts w:ascii="Times New Roman" w:hAnsi="Times New Roman"/>
                <w:bCs/>
              </w:rPr>
            </w:pPr>
            <w:r w:rsidRPr="00E279F7">
              <w:rPr>
                <w:rFonts w:ascii="Times New Roman" w:hAnsi="Times New Roman"/>
                <w:bCs/>
              </w:rPr>
              <w:t xml:space="preserve">По повод на установената вече добра практика за намаляване на административната тежест, включително и в ДФЗ,  да не си изискват документи, които могат да бъдат проверени по служебен път предлагаме в </w:t>
            </w:r>
            <w:r w:rsidRPr="00E279F7">
              <w:rPr>
                <w:rFonts w:ascii="Times New Roman" w:hAnsi="Times New Roman"/>
                <w:bCs/>
                <w:i/>
              </w:rPr>
              <w:t>Приложение № 1 към Условия за изпълнение по процедура № BG06RDNP001-16.001 Документи към искане за междинно, годишно и окончателно плащане</w:t>
            </w:r>
            <w:r w:rsidRPr="00E279F7">
              <w:rPr>
                <w:rFonts w:ascii="Times New Roman" w:hAnsi="Times New Roman"/>
                <w:bCs/>
              </w:rPr>
              <w:t xml:space="preserve"> да се направят следните промени:  </w:t>
            </w:r>
          </w:p>
          <w:p w14:paraId="1C541C17" w14:textId="77777777" w:rsidR="006E274D" w:rsidRPr="00E279F7" w:rsidRDefault="006E274D" w:rsidP="00E26BB9">
            <w:pPr>
              <w:spacing w:line="276" w:lineRule="auto"/>
              <w:ind w:left="32"/>
              <w:jc w:val="both"/>
              <w:rPr>
                <w:rFonts w:ascii="Times New Roman" w:hAnsi="Times New Roman" w:cs="Times New Roman"/>
                <w:bCs/>
              </w:rPr>
            </w:pPr>
            <w:r w:rsidRPr="00E279F7">
              <w:rPr>
                <w:rFonts w:ascii="Times New Roman" w:hAnsi="Times New Roman" w:cs="Times New Roman"/>
                <w:bCs/>
              </w:rPr>
              <w:t>„А. Общи документи:</w:t>
            </w:r>
          </w:p>
          <w:p w14:paraId="61C65ECB" w14:textId="77777777" w:rsidR="006E274D" w:rsidRPr="00E279F7" w:rsidRDefault="006E274D" w:rsidP="00E26BB9">
            <w:pPr>
              <w:pStyle w:val="ListParagraph"/>
              <w:numPr>
                <w:ilvl w:val="0"/>
                <w:numId w:val="29"/>
              </w:numPr>
              <w:spacing w:line="276" w:lineRule="auto"/>
              <w:ind w:left="32" w:firstLine="0"/>
              <w:contextualSpacing/>
              <w:jc w:val="both"/>
              <w:rPr>
                <w:rFonts w:ascii="Times New Roman" w:hAnsi="Times New Roman"/>
                <w:b/>
                <w:bCs/>
                <w:i/>
              </w:rPr>
            </w:pPr>
            <w:r w:rsidRPr="00E279F7">
              <w:rPr>
                <w:rFonts w:ascii="Times New Roman" w:hAnsi="Times New Roman"/>
                <w:bCs/>
              </w:rPr>
              <w:t xml:space="preserve">Удостоверение за липса на задължения към общината по седалището на кандидата (издадени не по-рано от 6 месеца преди датата на представянето им)  (формат „рdf“ или „jpg“). </w:t>
            </w:r>
            <w:r w:rsidRPr="00E279F7">
              <w:rPr>
                <w:rFonts w:ascii="Times New Roman" w:hAnsi="Times New Roman"/>
                <w:b/>
                <w:bCs/>
                <w:i/>
              </w:rPr>
              <w:t>Приложимо само за кандидати със седалище извън Столична община</w:t>
            </w:r>
          </w:p>
          <w:p w14:paraId="792B2AF9" w14:textId="76C88C69" w:rsidR="00780BE9" w:rsidRPr="00E279F7" w:rsidRDefault="006E274D" w:rsidP="00E279F7">
            <w:pPr>
              <w:spacing w:line="276" w:lineRule="auto"/>
              <w:jc w:val="both"/>
              <w:rPr>
                <w:rFonts w:ascii="Times New Roman" w:eastAsia="Times New Roman" w:hAnsi="Times New Roman" w:cs="Times New Roman"/>
                <w:color w:val="000000"/>
                <w:lang w:eastAsia="bg-BG"/>
              </w:rPr>
            </w:pPr>
            <w:r w:rsidRPr="00E279F7">
              <w:rPr>
                <w:rFonts w:ascii="Times New Roman" w:hAnsi="Times New Roman" w:cs="Times New Roman"/>
                <w:bCs/>
              </w:rPr>
              <w:t xml:space="preserve">Свидетелство за съдимост на всички лица, участници в ОГ (за участниците юридически лица от законния им представител), издадено не по-рано от 6 месеца преди датата на представянето му, когато за някое от горепосочените лица същото подлежи на издаване от чуждестранен орган -  представя се с легализиран превод. (формат „рdf“ или „jpg“). </w:t>
            </w:r>
            <w:r w:rsidRPr="00E279F7">
              <w:rPr>
                <w:rFonts w:ascii="Times New Roman" w:hAnsi="Times New Roman" w:cs="Times New Roman"/>
                <w:b/>
                <w:bCs/>
                <w:i/>
              </w:rPr>
              <w:t>Приложимо само за лица, за които е невъзможно да бъде извършена служебна проверка</w:t>
            </w:r>
            <w:r w:rsidR="00FB302D">
              <w:rPr>
                <w:rFonts w:ascii="Times New Roman" w:hAnsi="Times New Roman" w:cs="Times New Roman"/>
                <w:b/>
                <w:bCs/>
                <w:i/>
              </w:rPr>
              <w:t>.</w:t>
            </w:r>
          </w:p>
        </w:tc>
        <w:tc>
          <w:tcPr>
            <w:tcW w:w="5103" w:type="dxa"/>
          </w:tcPr>
          <w:p w14:paraId="55FB5B6D" w14:textId="77777777" w:rsidR="00780BE9" w:rsidRPr="00E279F7" w:rsidRDefault="00780BE9" w:rsidP="00E279F7">
            <w:pPr>
              <w:pStyle w:val="htleft"/>
              <w:spacing w:before="0" w:beforeAutospacing="0" w:after="0" w:afterAutospacing="0" w:line="276" w:lineRule="auto"/>
              <w:jc w:val="both"/>
              <w:rPr>
                <w:color w:val="000000"/>
                <w:sz w:val="22"/>
                <w:szCs w:val="22"/>
              </w:rPr>
            </w:pPr>
          </w:p>
          <w:p w14:paraId="26EF5A03"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475CF0C4"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538D7A93"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75A43E67"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38FAEFED"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0DD33057"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79F239E4"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5CA3DA2F"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14F62EBE" w14:textId="77777777" w:rsidR="006E274D" w:rsidRPr="00E279F7" w:rsidRDefault="006E274D" w:rsidP="00E279F7">
            <w:pPr>
              <w:pStyle w:val="htleft"/>
              <w:spacing w:before="0" w:beforeAutospacing="0" w:after="0" w:afterAutospacing="0" w:line="276" w:lineRule="auto"/>
              <w:jc w:val="both"/>
              <w:rPr>
                <w:color w:val="000000"/>
                <w:sz w:val="22"/>
                <w:szCs w:val="22"/>
              </w:rPr>
            </w:pPr>
          </w:p>
          <w:p w14:paraId="0689BB7F" w14:textId="0CCFE898" w:rsidR="006E274D" w:rsidRPr="00E279F7" w:rsidRDefault="006E274D" w:rsidP="00E279F7">
            <w:pPr>
              <w:pStyle w:val="htleft"/>
              <w:spacing w:before="0" w:beforeAutospacing="0" w:after="0" w:afterAutospacing="0" w:line="276" w:lineRule="auto"/>
              <w:jc w:val="both"/>
              <w:rPr>
                <w:color w:val="000000"/>
                <w:sz w:val="22"/>
                <w:szCs w:val="22"/>
              </w:rPr>
            </w:pPr>
          </w:p>
          <w:p w14:paraId="6CEAA49E"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0BA250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02C540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FA0E830"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AF855A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3FA144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BE894E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4A522B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E323E6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8916A95" w14:textId="4D0C5D44" w:rsidR="00962BED" w:rsidRPr="008A68C8" w:rsidRDefault="00694691" w:rsidP="00E279F7">
            <w:pPr>
              <w:pStyle w:val="htleft"/>
              <w:spacing w:before="0" w:beforeAutospacing="0" w:after="0" w:afterAutospacing="0" w:line="276" w:lineRule="auto"/>
              <w:jc w:val="both"/>
              <w:rPr>
                <w:color w:val="000000"/>
                <w:sz w:val="22"/>
                <w:szCs w:val="22"/>
              </w:rPr>
            </w:pPr>
            <w:r w:rsidRPr="00DA60BD">
              <w:rPr>
                <w:color w:val="000000"/>
                <w:sz w:val="22"/>
                <w:szCs w:val="22"/>
              </w:rPr>
              <w:t>1</w:t>
            </w:r>
            <w:r w:rsidR="00DA60BD">
              <w:rPr>
                <w:color w:val="000000"/>
                <w:sz w:val="22"/>
                <w:szCs w:val="22"/>
              </w:rPr>
              <w:t>.</w:t>
            </w:r>
            <w:r w:rsidRPr="00DA60BD">
              <w:rPr>
                <w:color w:val="000000"/>
                <w:sz w:val="22"/>
                <w:szCs w:val="22"/>
              </w:rPr>
              <w:t xml:space="preserve"> </w:t>
            </w:r>
            <w:r w:rsidR="008A68C8">
              <w:rPr>
                <w:color w:val="000000"/>
                <w:sz w:val="22"/>
                <w:szCs w:val="22"/>
              </w:rPr>
              <w:t xml:space="preserve">Не се приема. Броят на исканията за плащания за една каленарна година е увеличен от две на четири </w:t>
            </w:r>
            <w:r w:rsidR="007B5721">
              <w:rPr>
                <w:color w:val="000000"/>
                <w:sz w:val="22"/>
                <w:szCs w:val="22"/>
              </w:rPr>
              <w:t>искания за плащания</w:t>
            </w:r>
            <w:r w:rsidR="008A68C8">
              <w:rPr>
                <w:color w:val="000000"/>
                <w:sz w:val="22"/>
                <w:szCs w:val="22"/>
              </w:rPr>
              <w:t>, като е дадена възможност за реалното извършване на разход</w:t>
            </w:r>
            <w:r w:rsidR="007B5721">
              <w:rPr>
                <w:color w:val="000000"/>
                <w:sz w:val="22"/>
                <w:szCs w:val="22"/>
              </w:rPr>
              <w:t>ите</w:t>
            </w:r>
            <w:r w:rsidR="008A68C8">
              <w:rPr>
                <w:color w:val="000000"/>
                <w:sz w:val="22"/>
                <w:szCs w:val="22"/>
              </w:rPr>
              <w:t xml:space="preserve"> до 30 дни</w:t>
            </w:r>
            <w:r w:rsidR="000D2457">
              <w:rPr>
                <w:color w:val="000000"/>
                <w:sz w:val="22"/>
                <w:szCs w:val="22"/>
              </w:rPr>
              <w:t xml:space="preserve"> след изтичане на тримесечието (например: заплащане на осигур</w:t>
            </w:r>
            <w:r w:rsidR="007B5721">
              <w:rPr>
                <w:color w:val="000000"/>
                <w:sz w:val="22"/>
                <w:szCs w:val="22"/>
              </w:rPr>
              <w:t>ителни вноски</w:t>
            </w:r>
            <w:r w:rsidR="000D2457">
              <w:rPr>
                <w:color w:val="000000"/>
                <w:sz w:val="22"/>
                <w:szCs w:val="22"/>
              </w:rPr>
              <w:t>). Увеличението на възможността за подаване на искане за плащане на всяко тримесечие осигурява по-гъвкаво финансово управление на изпълнението на одобрените проекти и предвидимост на исканията за плащане от страна на ДФ „Земеделие“</w:t>
            </w:r>
            <w:r w:rsidR="005B046E">
              <w:rPr>
                <w:color w:val="000000"/>
                <w:sz w:val="22"/>
                <w:szCs w:val="22"/>
              </w:rPr>
              <w:t>, с оглед ефективност на обработката им.</w:t>
            </w:r>
            <w:r w:rsidR="000D2457">
              <w:rPr>
                <w:color w:val="000000"/>
                <w:sz w:val="22"/>
                <w:szCs w:val="22"/>
              </w:rPr>
              <w:t xml:space="preserve"> </w:t>
            </w:r>
            <w:r w:rsidR="005B046E">
              <w:rPr>
                <w:color w:val="000000"/>
                <w:sz w:val="22"/>
                <w:szCs w:val="22"/>
              </w:rPr>
              <w:t>Същевременно, бенефициентът сам решава дали ще подаде искане за междинно плащане за тримесечие, шестмесечие или по-голям период от време.</w:t>
            </w:r>
          </w:p>
          <w:p w14:paraId="0DB2BC8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CF8790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3484C3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7A10D8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8901629"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AAEFCD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627EDB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4D6BB1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CD3B9F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1913DEC"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C016BD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D91E5AC"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124F2E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186F4F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1705CE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EA9EEF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840CDF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92AA04C"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354718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99433C9"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593ADD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D81DD4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A12355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795614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8C2121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83C33C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89A263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CB8E12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BA342F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14D6389"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0F05C3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00E242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98D261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7DBCBC5" w14:textId="5CA1FE75" w:rsidR="00962BED" w:rsidRPr="00E279F7" w:rsidRDefault="00962BED" w:rsidP="005B046E">
            <w:pPr>
              <w:pStyle w:val="htleft"/>
              <w:spacing w:before="0" w:beforeAutospacing="0" w:after="0" w:afterAutospacing="0" w:line="276" w:lineRule="auto"/>
              <w:jc w:val="both"/>
              <w:rPr>
                <w:color w:val="000000"/>
                <w:sz w:val="22"/>
                <w:szCs w:val="22"/>
              </w:rPr>
            </w:pPr>
          </w:p>
          <w:p w14:paraId="362518F0"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83A76E5"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5F0028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39D34D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1008FA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D94671E"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144B52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3E5748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4B51C9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3169EC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5D51A0C"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B55003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6F65795"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38AD6E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0634BB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C5C5F42"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EBF2E2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75AA3C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B4ABF3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D95C53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5BAD57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B9B5EC9"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2904632"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3E1CBB3"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8505C34" w14:textId="4CFEA894" w:rsidR="00962BED" w:rsidRPr="00E279F7" w:rsidRDefault="00BF572E" w:rsidP="00BF572E">
            <w:pPr>
              <w:pStyle w:val="htleft"/>
              <w:numPr>
                <w:ilvl w:val="0"/>
                <w:numId w:val="30"/>
              </w:numPr>
              <w:spacing w:before="0" w:beforeAutospacing="0" w:after="0" w:afterAutospacing="0" w:line="276" w:lineRule="auto"/>
              <w:jc w:val="both"/>
              <w:rPr>
                <w:color w:val="000000"/>
                <w:sz w:val="22"/>
                <w:szCs w:val="22"/>
              </w:rPr>
            </w:pPr>
            <w:r>
              <w:rPr>
                <w:color w:val="000000"/>
                <w:sz w:val="22"/>
                <w:szCs w:val="22"/>
              </w:rPr>
              <w:t>Приема се.</w:t>
            </w:r>
          </w:p>
          <w:p w14:paraId="3DEE305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5C1B11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2B42C6E"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51946B5"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5BA8A4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057E82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7725E57"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999E33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FAF2E0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E862D2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C7EB36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3B5D4BC"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1AEE100"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CFA9962"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4DB436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AB4C6F7"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441CCB2"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B568FC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2D660D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54EF87E"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19FDD6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CFEA5D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02D240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893D3F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A36ED8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842AB6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0B789E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C3349A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69E3FF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00A04C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B66631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1F55669"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C00ABD2"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0CC818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092545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8BA52D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F08D5A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0F92F74"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29E2912"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89A464B"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187924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90357E7"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505015E7"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B6528B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62D7E09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ED051E9"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1E83BDB8" w14:textId="14C147E2" w:rsidR="00962BED" w:rsidRPr="00375FD6" w:rsidRDefault="00FB302D" w:rsidP="0018112B">
            <w:pPr>
              <w:pStyle w:val="htleft"/>
              <w:numPr>
                <w:ilvl w:val="0"/>
                <w:numId w:val="30"/>
              </w:numPr>
              <w:spacing w:before="0" w:beforeAutospacing="0" w:after="0" w:afterAutospacing="0" w:line="276" w:lineRule="auto"/>
              <w:jc w:val="both"/>
              <w:rPr>
                <w:color w:val="000000"/>
                <w:sz w:val="22"/>
                <w:szCs w:val="22"/>
              </w:rPr>
            </w:pPr>
            <w:r w:rsidRPr="00375FD6">
              <w:rPr>
                <w:color w:val="000000"/>
                <w:sz w:val="22"/>
                <w:szCs w:val="22"/>
              </w:rPr>
              <w:t>Приема се</w:t>
            </w:r>
            <w:r w:rsidR="001775B9" w:rsidRPr="00375FD6">
              <w:rPr>
                <w:color w:val="000000"/>
                <w:sz w:val="22"/>
                <w:szCs w:val="22"/>
              </w:rPr>
              <w:t xml:space="preserve"> частично</w:t>
            </w:r>
            <w:r w:rsidRPr="00375FD6">
              <w:rPr>
                <w:color w:val="000000"/>
                <w:sz w:val="22"/>
                <w:szCs w:val="22"/>
              </w:rPr>
              <w:t>.</w:t>
            </w:r>
            <w:r w:rsidR="001775B9" w:rsidRPr="00375FD6">
              <w:rPr>
                <w:color w:val="000000"/>
                <w:sz w:val="22"/>
                <w:szCs w:val="22"/>
              </w:rPr>
              <w:t xml:space="preserve"> Предложението за добавяне на текст „Приложимо само за лица, за които е невъзможно да бъде извършена служебна проверка.“ Ще доведе до неяснота за бенефициера, дали ДФ „Земеделие“ има възможност да да извърши служебна проверка или не. Това може да доведе до допънителна комуникация с цел представяне на документите, в случай на невъзможност за извършване на служебна проверка. </w:t>
            </w:r>
          </w:p>
          <w:p w14:paraId="3F120E44" w14:textId="44C89687" w:rsidR="00962BED" w:rsidRDefault="00962BED" w:rsidP="00E279F7">
            <w:pPr>
              <w:pStyle w:val="htleft"/>
              <w:spacing w:before="0" w:beforeAutospacing="0" w:after="0" w:afterAutospacing="0" w:line="276" w:lineRule="auto"/>
              <w:jc w:val="both"/>
              <w:rPr>
                <w:color w:val="000000"/>
                <w:sz w:val="22"/>
                <w:szCs w:val="22"/>
              </w:rPr>
            </w:pPr>
          </w:p>
          <w:p w14:paraId="5E43841F" w14:textId="28153010" w:rsidR="001775B9" w:rsidRDefault="001775B9" w:rsidP="00E279F7">
            <w:pPr>
              <w:pStyle w:val="htleft"/>
              <w:spacing w:before="0" w:beforeAutospacing="0" w:after="0" w:afterAutospacing="0" w:line="276" w:lineRule="auto"/>
              <w:jc w:val="both"/>
              <w:rPr>
                <w:color w:val="000000"/>
                <w:sz w:val="22"/>
                <w:szCs w:val="22"/>
              </w:rPr>
            </w:pPr>
          </w:p>
          <w:p w14:paraId="4FE1AE3A" w14:textId="77777777" w:rsidR="001775B9" w:rsidRPr="00E279F7" w:rsidRDefault="001775B9" w:rsidP="00E279F7">
            <w:pPr>
              <w:pStyle w:val="htleft"/>
              <w:spacing w:before="0" w:beforeAutospacing="0" w:after="0" w:afterAutospacing="0" w:line="276" w:lineRule="auto"/>
              <w:jc w:val="both"/>
              <w:rPr>
                <w:color w:val="000000"/>
                <w:sz w:val="22"/>
                <w:szCs w:val="22"/>
              </w:rPr>
            </w:pPr>
          </w:p>
          <w:p w14:paraId="32BA190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85FD31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F325BF1"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9FE220A"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56CAC48"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51A070C"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28D165F"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29A03180"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197C010"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5AFE102"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3757D03C"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48C750E6"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7CD7663D" w14:textId="77777777" w:rsidR="00962BED" w:rsidRPr="00E279F7" w:rsidRDefault="00962BED" w:rsidP="00E279F7">
            <w:pPr>
              <w:pStyle w:val="htleft"/>
              <w:spacing w:before="0" w:beforeAutospacing="0" w:after="0" w:afterAutospacing="0" w:line="276" w:lineRule="auto"/>
              <w:jc w:val="both"/>
              <w:rPr>
                <w:color w:val="000000"/>
                <w:sz w:val="22"/>
                <w:szCs w:val="22"/>
              </w:rPr>
            </w:pPr>
          </w:p>
          <w:p w14:paraId="081C9A88" w14:textId="4F40FCD0" w:rsidR="00962BED" w:rsidRPr="00E279F7" w:rsidRDefault="00962BED" w:rsidP="00E279F7">
            <w:pPr>
              <w:pStyle w:val="htleft"/>
              <w:spacing w:before="0" w:beforeAutospacing="0" w:after="0" w:afterAutospacing="0" w:line="276" w:lineRule="auto"/>
              <w:jc w:val="both"/>
              <w:rPr>
                <w:color w:val="000000"/>
                <w:sz w:val="22"/>
                <w:szCs w:val="22"/>
              </w:rPr>
            </w:pPr>
          </w:p>
        </w:tc>
      </w:tr>
    </w:tbl>
    <w:p w14:paraId="1B24BA9A" w14:textId="77777777" w:rsidR="00E55582" w:rsidRPr="00E279F7" w:rsidRDefault="00E55582" w:rsidP="00E279F7">
      <w:pPr>
        <w:spacing w:after="0"/>
        <w:rPr>
          <w:rFonts w:ascii="Times New Roman" w:hAnsi="Times New Roman" w:cs="Times New Roman"/>
          <w:color w:val="FFFFFF" w:themeColor="background1"/>
        </w:rPr>
      </w:pPr>
    </w:p>
    <w:sectPr w:rsidR="00E55582" w:rsidRPr="00E279F7" w:rsidSect="000D58D4">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87822" w14:textId="77777777" w:rsidR="00EA7FF3" w:rsidRDefault="00EA7FF3" w:rsidP="00611248">
      <w:pPr>
        <w:spacing w:after="0" w:line="240" w:lineRule="auto"/>
      </w:pPr>
      <w:r>
        <w:separator/>
      </w:r>
    </w:p>
  </w:endnote>
  <w:endnote w:type="continuationSeparator" w:id="0">
    <w:p w14:paraId="0418BE9A" w14:textId="77777777" w:rsidR="00EA7FF3" w:rsidRDefault="00EA7FF3" w:rsidP="0061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87946"/>
      <w:docPartObj>
        <w:docPartGallery w:val="Page Numbers (Bottom of Page)"/>
        <w:docPartUnique/>
      </w:docPartObj>
    </w:sdtPr>
    <w:sdtEndPr/>
    <w:sdtContent>
      <w:sdt>
        <w:sdtPr>
          <w:id w:val="860082579"/>
          <w:docPartObj>
            <w:docPartGallery w:val="Page Numbers (Top of Page)"/>
            <w:docPartUnique/>
          </w:docPartObj>
        </w:sdtPr>
        <w:sdtEndPr/>
        <w:sdtContent>
          <w:p w14:paraId="488CC3B5" w14:textId="5870074A" w:rsidR="00111404" w:rsidRDefault="00111404">
            <w:pPr>
              <w:pStyle w:val="Footer"/>
              <w:jc w:val="right"/>
            </w:pPr>
            <w:r>
              <w:t>Page</w:t>
            </w:r>
            <w:r>
              <w:rPr>
                <w:b/>
                <w:bCs/>
                <w:sz w:val="24"/>
                <w:szCs w:val="24"/>
              </w:rPr>
              <w:fldChar w:fldCharType="begin"/>
            </w:r>
            <w:r>
              <w:rPr>
                <w:b/>
                <w:bCs/>
              </w:rPr>
              <w:instrText xml:space="preserve"> PAGE </w:instrText>
            </w:r>
            <w:r>
              <w:rPr>
                <w:b/>
                <w:bCs/>
                <w:sz w:val="24"/>
                <w:szCs w:val="24"/>
              </w:rPr>
              <w:fldChar w:fldCharType="separate"/>
            </w:r>
            <w:r w:rsidR="00975FFE">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75FFE">
              <w:rPr>
                <w:b/>
                <w:bCs/>
                <w:noProof/>
              </w:rPr>
              <w:t>12</w:t>
            </w:r>
            <w:r>
              <w:rPr>
                <w:b/>
                <w:bCs/>
                <w:sz w:val="24"/>
                <w:szCs w:val="24"/>
              </w:rPr>
              <w:fldChar w:fldCharType="end"/>
            </w:r>
          </w:p>
        </w:sdtContent>
      </w:sdt>
    </w:sdtContent>
  </w:sdt>
  <w:p w14:paraId="5B3CDE9A" w14:textId="77777777" w:rsidR="00111404" w:rsidRDefault="001114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88EAC" w14:textId="77777777" w:rsidR="00EA7FF3" w:rsidRDefault="00EA7FF3" w:rsidP="00611248">
      <w:pPr>
        <w:spacing w:after="0" w:line="240" w:lineRule="auto"/>
      </w:pPr>
      <w:r>
        <w:separator/>
      </w:r>
    </w:p>
  </w:footnote>
  <w:footnote w:type="continuationSeparator" w:id="0">
    <w:p w14:paraId="10C6700D" w14:textId="77777777" w:rsidR="00EA7FF3" w:rsidRDefault="00EA7FF3" w:rsidP="006112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445EE"/>
    <w:multiLevelType w:val="hybridMultilevel"/>
    <w:tmpl w:val="2C0C456C"/>
    <w:lvl w:ilvl="0" w:tplc="CE342740">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15:restartNumberingAfterBreak="0">
    <w:nsid w:val="0C746DA6"/>
    <w:multiLevelType w:val="multilevel"/>
    <w:tmpl w:val="64A2150A"/>
    <w:lvl w:ilvl="0">
      <w:start w:val="1"/>
      <w:numFmt w:val="decimal"/>
      <w:lvlText w:val="%1."/>
      <w:lvlJc w:val="left"/>
      <w:pPr>
        <w:tabs>
          <w:tab w:val="num" w:pos="360"/>
        </w:tabs>
        <w:ind w:left="360" w:hanging="360"/>
      </w:pPr>
      <w:rPr>
        <w:b w:val="0"/>
      </w:r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502"/>
        </w:tabs>
        <w:ind w:left="502" w:hanging="360"/>
      </w:pPr>
    </w:lvl>
    <w:lvl w:ilvl="6">
      <w:start w:val="1"/>
      <w:numFmt w:val="decimal"/>
      <w:lvlText w:val="%7."/>
      <w:lvlJc w:val="left"/>
      <w:pPr>
        <w:tabs>
          <w:tab w:val="num" w:pos="502"/>
        </w:tabs>
        <w:ind w:left="502"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DA6521F"/>
    <w:multiLevelType w:val="hybridMultilevel"/>
    <w:tmpl w:val="E1565B2E"/>
    <w:lvl w:ilvl="0" w:tplc="222E9DA2">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EDE1620"/>
    <w:multiLevelType w:val="hybridMultilevel"/>
    <w:tmpl w:val="4C38535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F0B4299"/>
    <w:multiLevelType w:val="hybridMultilevel"/>
    <w:tmpl w:val="0DB6810A"/>
    <w:lvl w:ilvl="0" w:tplc="DE9209A6">
      <w:start w:val="14"/>
      <w:numFmt w:val="decimal"/>
      <w:lvlText w:val="%1."/>
      <w:lvlJc w:val="left"/>
      <w:pPr>
        <w:ind w:left="786" w:hanging="360"/>
      </w:pPr>
      <w:rPr>
        <w:rFonts w:hint="default"/>
        <w:b w:val="0"/>
        <w:i w:val="0"/>
      </w:rPr>
    </w:lvl>
    <w:lvl w:ilvl="1" w:tplc="04020019">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0FB015BD"/>
    <w:multiLevelType w:val="multilevel"/>
    <w:tmpl w:val="614C14B8"/>
    <w:lvl w:ilvl="0">
      <w:start w:val="1"/>
      <w:numFmt w:val="decimal"/>
      <w:lvlText w:val="%1."/>
      <w:lvlJc w:val="left"/>
      <w:pPr>
        <w:ind w:left="720" w:hanging="360"/>
      </w:pPr>
    </w:lvl>
    <w:lvl w:ilvl="1">
      <w:start w:val="1"/>
      <w:numFmt w:val="decimal"/>
      <w:isLgl/>
      <w:lvlText w:val="%1.%2."/>
      <w:lvlJc w:val="left"/>
      <w:pPr>
        <w:ind w:left="1152" w:hanging="43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77648A6"/>
    <w:multiLevelType w:val="multilevel"/>
    <w:tmpl w:val="72A24C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362622"/>
    <w:multiLevelType w:val="multilevel"/>
    <w:tmpl w:val="4DF2D3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105DC8"/>
    <w:multiLevelType w:val="multilevel"/>
    <w:tmpl w:val="0E8EA4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F594B1F"/>
    <w:multiLevelType w:val="hybridMultilevel"/>
    <w:tmpl w:val="C6040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15162"/>
    <w:multiLevelType w:val="multilevel"/>
    <w:tmpl w:val="AF42EF92"/>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1" w15:restartNumberingAfterBreak="0">
    <w:nsid w:val="26DF79D1"/>
    <w:multiLevelType w:val="hybridMultilevel"/>
    <w:tmpl w:val="1046BB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A053B79"/>
    <w:multiLevelType w:val="hybridMultilevel"/>
    <w:tmpl w:val="97E8115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2007164"/>
    <w:multiLevelType w:val="multilevel"/>
    <w:tmpl w:val="95600F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4F8546C"/>
    <w:multiLevelType w:val="multilevel"/>
    <w:tmpl w:val="0C242B08"/>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5" w15:restartNumberingAfterBreak="0">
    <w:nsid w:val="3B920C0D"/>
    <w:multiLevelType w:val="hybridMultilevel"/>
    <w:tmpl w:val="5364AD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9BC697A"/>
    <w:multiLevelType w:val="multilevel"/>
    <w:tmpl w:val="8C62EE88"/>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7" w15:restartNumberingAfterBreak="0">
    <w:nsid w:val="4D24333C"/>
    <w:multiLevelType w:val="multilevel"/>
    <w:tmpl w:val="AB009010"/>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432F36"/>
    <w:multiLevelType w:val="multilevel"/>
    <w:tmpl w:val="E3AE38E0"/>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9" w15:restartNumberingAfterBreak="0">
    <w:nsid w:val="54FD37EE"/>
    <w:multiLevelType w:val="multilevel"/>
    <w:tmpl w:val="457C3BE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5026292"/>
    <w:multiLevelType w:val="hybridMultilevel"/>
    <w:tmpl w:val="129A23E0"/>
    <w:lvl w:ilvl="0" w:tplc="C67656B6">
      <w:start w:val="1"/>
      <w:numFmt w:val="decimal"/>
      <w:lvlText w:val="%1."/>
      <w:lvlJc w:val="left"/>
      <w:pPr>
        <w:ind w:left="252" w:hanging="360"/>
      </w:pPr>
      <w:rPr>
        <w:rFonts w:hint="default"/>
      </w:rPr>
    </w:lvl>
    <w:lvl w:ilvl="1" w:tplc="04020019" w:tentative="1">
      <w:start w:val="1"/>
      <w:numFmt w:val="lowerLetter"/>
      <w:lvlText w:val="%2."/>
      <w:lvlJc w:val="left"/>
      <w:pPr>
        <w:ind w:left="972" w:hanging="360"/>
      </w:pPr>
    </w:lvl>
    <w:lvl w:ilvl="2" w:tplc="0402001B" w:tentative="1">
      <w:start w:val="1"/>
      <w:numFmt w:val="lowerRoman"/>
      <w:lvlText w:val="%3."/>
      <w:lvlJc w:val="right"/>
      <w:pPr>
        <w:ind w:left="1692" w:hanging="180"/>
      </w:pPr>
    </w:lvl>
    <w:lvl w:ilvl="3" w:tplc="0402000F" w:tentative="1">
      <w:start w:val="1"/>
      <w:numFmt w:val="decimal"/>
      <w:lvlText w:val="%4."/>
      <w:lvlJc w:val="left"/>
      <w:pPr>
        <w:ind w:left="2412" w:hanging="360"/>
      </w:pPr>
    </w:lvl>
    <w:lvl w:ilvl="4" w:tplc="04020019" w:tentative="1">
      <w:start w:val="1"/>
      <w:numFmt w:val="lowerLetter"/>
      <w:lvlText w:val="%5."/>
      <w:lvlJc w:val="left"/>
      <w:pPr>
        <w:ind w:left="3132" w:hanging="360"/>
      </w:pPr>
    </w:lvl>
    <w:lvl w:ilvl="5" w:tplc="0402001B" w:tentative="1">
      <w:start w:val="1"/>
      <w:numFmt w:val="lowerRoman"/>
      <w:lvlText w:val="%6."/>
      <w:lvlJc w:val="right"/>
      <w:pPr>
        <w:ind w:left="3852" w:hanging="180"/>
      </w:pPr>
    </w:lvl>
    <w:lvl w:ilvl="6" w:tplc="0402000F" w:tentative="1">
      <w:start w:val="1"/>
      <w:numFmt w:val="decimal"/>
      <w:lvlText w:val="%7."/>
      <w:lvlJc w:val="left"/>
      <w:pPr>
        <w:ind w:left="4572" w:hanging="360"/>
      </w:pPr>
    </w:lvl>
    <w:lvl w:ilvl="7" w:tplc="04020019" w:tentative="1">
      <w:start w:val="1"/>
      <w:numFmt w:val="lowerLetter"/>
      <w:lvlText w:val="%8."/>
      <w:lvlJc w:val="left"/>
      <w:pPr>
        <w:ind w:left="5292" w:hanging="360"/>
      </w:pPr>
    </w:lvl>
    <w:lvl w:ilvl="8" w:tplc="0402001B" w:tentative="1">
      <w:start w:val="1"/>
      <w:numFmt w:val="lowerRoman"/>
      <w:lvlText w:val="%9."/>
      <w:lvlJc w:val="right"/>
      <w:pPr>
        <w:ind w:left="6012" w:hanging="180"/>
      </w:pPr>
    </w:lvl>
  </w:abstractNum>
  <w:abstractNum w:abstractNumId="21" w15:restartNumberingAfterBreak="0">
    <w:nsid w:val="592A560A"/>
    <w:multiLevelType w:val="hybridMultilevel"/>
    <w:tmpl w:val="39D8771C"/>
    <w:lvl w:ilvl="0" w:tplc="F482D97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A542191"/>
    <w:multiLevelType w:val="hybridMultilevel"/>
    <w:tmpl w:val="BF524A18"/>
    <w:lvl w:ilvl="0" w:tplc="CF3A60C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63DB11D9"/>
    <w:multiLevelType w:val="multilevel"/>
    <w:tmpl w:val="ADAAC6E4"/>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4" w15:restartNumberingAfterBreak="0">
    <w:nsid w:val="663A058C"/>
    <w:multiLevelType w:val="hybridMultilevel"/>
    <w:tmpl w:val="5156B40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69CC13D6"/>
    <w:multiLevelType w:val="hybridMultilevel"/>
    <w:tmpl w:val="CDACE8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AAD332F"/>
    <w:multiLevelType w:val="multilevel"/>
    <w:tmpl w:val="8846446C"/>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7" w15:restartNumberingAfterBreak="0">
    <w:nsid w:val="6FF01343"/>
    <w:multiLevelType w:val="hybridMultilevel"/>
    <w:tmpl w:val="526C8C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742755F7"/>
    <w:multiLevelType w:val="hybridMultilevel"/>
    <w:tmpl w:val="5858AF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85F3137"/>
    <w:multiLevelType w:val="hybridMultilevel"/>
    <w:tmpl w:val="557A9800"/>
    <w:lvl w:ilvl="0" w:tplc="BC604A28">
      <w:start w:val="1"/>
      <w:numFmt w:val="decimal"/>
      <w:lvlText w:val="%1."/>
      <w:lvlJc w:val="left"/>
      <w:pPr>
        <w:ind w:left="927" w:hanging="360"/>
      </w:pPr>
      <w:rPr>
        <w:rFonts w:ascii="Times New Roman" w:hAnsi="Times New Roman" w:cs="Times New Roman" w:hint="default"/>
        <w:i w:val="0"/>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0" w15:restartNumberingAfterBreak="0">
    <w:nsid w:val="7AB82BD8"/>
    <w:multiLevelType w:val="hybridMultilevel"/>
    <w:tmpl w:val="164CCF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24"/>
  </w:num>
  <w:num w:numId="16">
    <w:abstractNumId w:val="30"/>
  </w:num>
  <w:num w:numId="17">
    <w:abstractNumId w:val="25"/>
  </w:num>
  <w:num w:numId="18">
    <w:abstractNumId w:val="22"/>
  </w:num>
  <w:num w:numId="19">
    <w:abstractNumId w:val="3"/>
  </w:num>
  <w:num w:numId="20">
    <w:abstractNumId w:val="28"/>
  </w:num>
  <w:num w:numId="21">
    <w:abstractNumId w:val="15"/>
  </w:num>
  <w:num w:numId="22">
    <w:abstractNumId w:val="20"/>
  </w:num>
  <w:num w:numId="23">
    <w:abstractNumId w:val="21"/>
  </w:num>
  <w:num w:numId="24">
    <w:abstractNumId w:val="27"/>
  </w:num>
  <w:num w:numId="25">
    <w:abstractNumId w:val="9"/>
  </w:num>
  <w:num w:numId="26">
    <w:abstractNumId w:val="29"/>
  </w:num>
  <w:num w:numId="27">
    <w:abstractNumId w:val="0"/>
  </w:num>
  <w:num w:numId="28">
    <w:abstractNumId w:val="5"/>
  </w:num>
  <w:num w:numId="29">
    <w:abstractNumId w:val="4"/>
  </w:num>
  <w:num w:numId="30">
    <w:abstractNumId w:val="19"/>
  </w:num>
  <w:num w:numId="3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D4"/>
    <w:rsid w:val="000007D5"/>
    <w:rsid w:val="00001A8A"/>
    <w:rsid w:val="000030F8"/>
    <w:rsid w:val="00007EBD"/>
    <w:rsid w:val="00013911"/>
    <w:rsid w:val="000140B6"/>
    <w:rsid w:val="00016667"/>
    <w:rsid w:val="00017482"/>
    <w:rsid w:val="00021433"/>
    <w:rsid w:val="00021508"/>
    <w:rsid w:val="0002241C"/>
    <w:rsid w:val="000227D6"/>
    <w:rsid w:val="00023506"/>
    <w:rsid w:val="00023EFC"/>
    <w:rsid w:val="00026A10"/>
    <w:rsid w:val="00026F8A"/>
    <w:rsid w:val="00027938"/>
    <w:rsid w:val="000306DE"/>
    <w:rsid w:val="000309AF"/>
    <w:rsid w:val="000336FC"/>
    <w:rsid w:val="0003384F"/>
    <w:rsid w:val="000349C1"/>
    <w:rsid w:val="00034AD6"/>
    <w:rsid w:val="00035A45"/>
    <w:rsid w:val="000364CC"/>
    <w:rsid w:val="000367B0"/>
    <w:rsid w:val="0004054C"/>
    <w:rsid w:val="00040FF5"/>
    <w:rsid w:val="00041904"/>
    <w:rsid w:val="000434D8"/>
    <w:rsid w:val="000453BC"/>
    <w:rsid w:val="000473C5"/>
    <w:rsid w:val="000503AA"/>
    <w:rsid w:val="00050B51"/>
    <w:rsid w:val="00052D95"/>
    <w:rsid w:val="00056067"/>
    <w:rsid w:val="000618BA"/>
    <w:rsid w:val="00062108"/>
    <w:rsid w:val="00063161"/>
    <w:rsid w:val="00067D63"/>
    <w:rsid w:val="0007278C"/>
    <w:rsid w:val="00072EDE"/>
    <w:rsid w:val="0007446B"/>
    <w:rsid w:val="000759C9"/>
    <w:rsid w:val="0007620D"/>
    <w:rsid w:val="000778AB"/>
    <w:rsid w:val="00085093"/>
    <w:rsid w:val="0008648A"/>
    <w:rsid w:val="000864ED"/>
    <w:rsid w:val="000921F1"/>
    <w:rsid w:val="00096C11"/>
    <w:rsid w:val="00097371"/>
    <w:rsid w:val="000A0A4B"/>
    <w:rsid w:val="000A0B6C"/>
    <w:rsid w:val="000A2CA9"/>
    <w:rsid w:val="000A3A74"/>
    <w:rsid w:val="000A4666"/>
    <w:rsid w:val="000A5D67"/>
    <w:rsid w:val="000A7D2E"/>
    <w:rsid w:val="000B1C5D"/>
    <w:rsid w:val="000B59A0"/>
    <w:rsid w:val="000B5E40"/>
    <w:rsid w:val="000B73E5"/>
    <w:rsid w:val="000C05D7"/>
    <w:rsid w:val="000C5730"/>
    <w:rsid w:val="000C69A6"/>
    <w:rsid w:val="000D0F26"/>
    <w:rsid w:val="000D2457"/>
    <w:rsid w:val="000D322D"/>
    <w:rsid w:val="000D588D"/>
    <w:rsid w:val="000D58D4"/>
    <w:rsid w:val="000D5E07"/>
    <w:rsid w:val="000D6EB1"/>
    <w:rsid w:val="000E0298"/>
    <w:rsid w:val="000E1AE4"/>
    <w:rsid w:val="000E388C"/>
    <w:rsid w:val="000E7397"/>
    <w:rsid w:val="000F3468"/>
    <w:rsid w:val="000F56E0"/>
    <w:rsid w:val="000F643E"/>
    <w:rsid w:val="00103370"/>
    <w:rsid w:val="00104CAF"/>
    <w:rsid w:val="00111404"/>
    <w:rsid w:val="00113550"/>
    <w:rsid w:val="001136A2"/>
    <w:rsid w:val="00114917"/>
    <w:rsid w:val="00117212"/>
    <w:rsid w:val="00121167"/>
    <w:rsid w:val="00121F69"/>
    <w:rsid w:val="00123D44"/>
    <w:rsid w:val="001366FD"/>
    <w:rsid w:val="00136F32"/>
    <w:rsid w:val="00146592"/>
    <w:rsid w:val="00151593"/>
    <w:rsid w:val="001538DF"/>
    <w:rsid w:val="00153A7A"/>
    <w:rsid w:val="0015408A"/>
    <w:rsid w:val="00154217"/>
    <w:rsid w:val="001549FD"/>
    <w:rsid w:val="00160595"/>
    <w:rsid w:val="0016178A"/>
    <w:rsid w:val="00162083"/>
    <w:rsid w:val="00164CAB"/>
    <w:rsid w:val="00167E28"/>
    <w:rsid w:val="0017328B"/>
    <w:rsid w:val="0017504D"/>
    <w:rsid w:val="00176254"/>
    <w:rsid w:val="001775B9"/>
    <w:rsid w:val="00184DA7"/>
    <w:rsid w:val="00185263"/>
    <w:rsid w:val="00185CDF"/>
    <w:rsid w:val="00187C16"/>
    <w:rsid w:val="001901B6"/>
    <w:rsid w:val="00190B05"/>
    <w:rsid w:val="00190EBE"/>
    <w:rsid w:val="00193C90"/>
    <w:rsid w:val="001955F3"/>
    <w:rsid w:val="001A3727"/>
    <w:rsid w:val="001A5248"/>
    <w:rsid w:val="001A7A2E"/>
    <w:rsid w:val="001B30A0"/>
    <w:rsid w:val="001B41AF"/>
    <w:rsid w:val="001B5384"/>
    <w:rsid w:val="001B53D9"/>
    <w:rsid w:val="001B57D5"/>
    <w:rsid w:val="001C1714"/>
    <w:rsid w:val="001C216D"/>
    <w:rsid w:val="001D0D0D"/>
    <w:rsid w:val="001D3F45"/>
    <w:rsid w:val="001D78B2"/>
    <w:rsid w:val="001E4306"/>
    <w:rsid w:val="001E4699"/>
    <w:rsid w:val="001E6D4E"/>
    <w:rsid w:val="001F0DB5"/>
    <w:rsid w:val="001F4E59"/>
    <w:rsid w:val="001F5E01"/>
    <w:rsid w:val="002020DD"/>
    <w:rsid w:val="002036EF"/>
    <w:rsid w:val="00205D33"/>
    <w:rsid w:val="00207B85"/>
    <w:rsid w:val="00211033"/>
    <w:rsid w:val="00216E41"/>
    <w:rsid w:val="00222AE5"/>
    <w:rsid w:val="00225B25"/>
    <w:rsid w:val="00226FF9"/>
    <w:rsid w:val="00231013"/>
    <w:rsid w:val="00231FBC"/>
    <w:rsid w:val="002418AE"/>
    <w:rsid w:val="00243620"/>
    <w:rsid w:val="00247F82"/>
    <w:rsid w:val="002525D8"/>
    <w:rsid w:val="00252C2A"/>
    <w:rsid w:val="00256AE1"/>
    <w:rsid w:val="0026057C"/>
    <w:rsid w:val="002607BF"/>
    <w:rsid w:val="00265261"/>
    <w:rsid w:val="0026608D"/>
    <w:rsid w:val="00266A9D"/>
    <w:rsid w:val="00267549"/>
    <w:rsid w:val="00270946"/>
    <w:rsid w:val="002775C1"/>
    <w:rsid w:val="0028288A"/>
    <w:rsid w:val="00282A7C"/>
    <w:rsid w:val="00282AFA"/>
    <w:rsid w:val="00284EF3"/>
    <w:rsid w:val="00286670"/>
    <w:rsid w:val="00286D49"/>
    <w:rsid w:val="002870B0"/>
    <w:rsid w:val="00287516"/>
    <w:rsid w:val="00287626"/>
    <w:rsid w:val="00293051"/>
    <w:rsid w:val="002934F5"/>
    <w:rsid w:val="00295034"/>
    <w:rsid w:val="00297AF9"/>
    <w:rsid w:val="002A0675"/>
    <w:rsid w:val="002A1568"/>
    <w:rsid w:val="002A36CB"/>
    <w:rsid w:val="002A50C5"/>
    <w:rsid w:val="002A5571"/>
    <w:rsid w:val="002A695A"/>
    <w:rsid w:val="002A7494"/>
    <w:rsid w:val="002B0642"/>
    <w:rsid w:val="002B103B"/>
    <w:rsid w:val="002B1CB6"/>
    <w:rsid w:val="002B2768"/>
    <w:rsid w:val="002B46AF"/>
    <w:rsid w:val="002B5E23"/>
    <w:rsid w:val="002B7222"/>
    <w:rsid w:val="002C3FCB"/>
    <w:rsid w:val="002C5DDA"/>
    <w:rsid w:val="002D0FDD"/>
    <w:rsid w:val="002D1D69"/>
    <w:rsid w:val="002D236F"/>
    <w:rsid w:val="002D2DAA"/>
    <w:rsid w:val="002D3572"/>
    <w:rsid w:val="002D441B"/>
    <w:rsid w:val="002D4758"/>
    <w:rsid w:val="002D557E"/>
    <w:rsid w:val="002D5FFC"/>
    <w:rsid w:val="002E32AA"/>
    <w:rsid w:val="002E6E92"/>
    <w:rsid w:val="002F42CC"/>
    <w:rsid w:val="0030089F"/>
    <w:rsid w:val="0030109D"/>
    <w:rsid w:val="0030219F"/>
    <w:rsid w:val="00304C4F"/>
    <w:rsid w:val="00312EF7"/>
    <w:rsid w:val="003173CA"/>
    <w:rsid w:val="00332BCB"/>
    <w:rsid w:val="00337507"/>
    <w:rsid w:val="003379C1"/>
    <w:rsid w:val="003403B6"/>
    <w:rsid w:val="00342BAC"/>
    <w:rsid w:val="003433B7"/>
    <w:rsid w:val="003455B1"/>
    <w:rsid w:val="00352D66"/>
    <w:rsid w:val="003534A4"/>
    <w:rsid w:val="003555B4"/>
    <w:rsid w:val="003561DD"/>
    <w:rsid w:val="00357DA9"/>
    <w:rsid w:val="00364012"/>
    <w:rsid w:val="003656B2"/>
    <w:rsid w:val="00373442"/>
    <w:rsid w:val="00373507"/>
    <w:rsid w:val="00375FD6"/>
    <w:rsid w:val="00377C35"/>
    <w:rsid w:val="00381400"/>
    <w:rsid w:val="00381BC2"/>
    <w:rsid w:val="00385C24"/>
    <w:rsid w:val="0039232B"/>
    <w:rsid w:val="00393B43"/>
    <w:rsid w:val="0039464E"/>
    <w:rsid w:val="00394907"/>
    <w:rsid w:val="003964CA"/>
    <w:rsid w:val="003A01FC"/>
    <w:rsid w:val="003A25CC"/>
    <w:rsid w:val="003A265E"/>
    <w:rsid w:val="003B0DA8"/>
    <w:rsid w:val="003B2552"/>
    <w:rsid w:val="003B2BAF"/>
    <w:rsid w:val="003C31A6"/>
    <w:rsid w:val="003C3B5C"/>
    <w:rsid w:val="003C3F12"/>
    <w:rsid w:val="003C5AC8"/>
    <w:rsid w:val="003C691E"/>
    <w:rsid w:val="003C6E9B"/>
    <w:rsid w:val="003D31DC"/>
    <w:rsid w:val="003D3587"/>
    <w:rsid w:val="003D4581"/>
    <w:rsid w:val="003D68AA"/>
    <w:rsid w:val="003E2A6F"/>
    <w:rsid w:val="003E63C4"/>
    <w:rsid w:val="003F03D6"/>
    <w:rsid w:val="003F082A"/>
    <w:rsid w:val="003F0B73"/>
    <w:rsid w:val="003F0ECE"/>
    <w:rsid w:val="003F189B"/>
    <w:rsid w:val="003F59EE"/>
    <w:rsid w:val="00406E4B"/>
    <w:rsid w:val="0041294D"/>
    <w:rsid w:val="00414CA5"/>
    <w:rsid w:val="00416CA6"/>
    <w:rsid w:val="00417523"/>
    <w:rsid w:val="0042019D"/>
    <w:rsid w:val="004206FD"/>
    <w:rsid w:val="00420833"/>
    <w:rsid w:val="00421168"/>
    <w:rsid w:val="0042186F"/>
    <w:rsid w:val="00422BD2"/>
    <w:rsid w:val="0042418B"/>
    <w:rsid w:val="00430E0A"/>
    <w:rsid w:val="0043178D"/>
    <w:rsid w:val="0043366D"/>
    <w:rsid w:val="004343E7"/>
    <w:rsid w:val="004349CE"/>
    <w:rsid w:val="00434A98"/>
    <w:rsid w:val="00437422"/>
    <w:rsid w:val="00442CBF"/>
    <w:rsid w:val="004447B9"/>
    <w:rsid w:val="0044571C"/>
    <w:rsid w:val="004458B7"/>
    <w:rsid w:val="00446719"/>
    <w:rsid w:val="00446901"/>
    <w:rsid w:val="00446EEF"/>
    <w:rsid w:val="00451BFD"/>
    <w:rsid w:val="00452183"/>
    <w:rsid w:val="00453588"/>
    <w:rsid w:val="0045709F"/>
    <w:rsid w:val="004652A9"/>
    <w:rsid w:val="004666FD"/>
    <w:rsid w:val="00467D1A"/>
    <w:rsid w:val="00470ECF"/>
    <w:rsid w:val="00471BAB"/>
    <w:rsid w:val="0047208C"/>
    <w:rsid w:val="00473FA7"/>
    <w:rsid w:val="00477370"/>
    <w:rsid w:val="0048045F"/>
    <w:rsid w:val="00486043"/>
    <w:rsid w:val="0048724A"/>
    <w:rsid w:val="00490F8A"/>
    <w:rsid w:val="004923E2"/>
    <w:rsid w:val="0049384B"/>
    <w:rsid w:val="0049747D"/>
    <w:rsid w:val="00497BCE"/>
    <w:rsid w:val="004A0358"/>
    <w:rsid w:val="004A2D15"/>
    <w:rsid w:val="004A6E6C"/>
    <w:rsid w:val="004B2CBB"/>
    <w:rsid w:val="004B44A0"/>
    <w:rsid w:val="004B4FF9"/>
    <w:rsid w:val="004C07E2"/>
    <w:rsid w:val="004C29A0"/>
    <w:rsid w:val="004C3547"/>
    <w:rsid w:val="004C577A"/>
    <w:rsid w:val="004C58BA"/>
    <w:rsid w:val="004C6047"/>
    <w:rsid w:val="004C683D"/>
    <w:rsid w:val="004C7786"/>
    <w:rsid w:val="004D241F"/>
    <w:rsid w:val="004D559C"/>
    <w:rsid w:val="004D5CD3"/>
    <w:rsid w:val="004D6A4C"/>
    <w:rsid w:val="004D6A74"/>
    <w:rsid w:val="004E3124"/>
    <w:rsid w:val="004E3D8C"/>
    <w:rsid w:val="004E4677"/>
    <w:rsid w:val="004E6278"/>
    <w:rsid w:val="004F00B8"/>
    <w:rsid w:val="00504FA6"/>
    <w:rsid w:val="005111A0"/>
    <w:rsid w:val="0051223D"/>
    <w:rsid w:val="005132B6"/>
    <w:rsid w:val="00521BF5"/>
    <w:rsid w:val="0052402C"/>
    <w:rsid w:val="005272EF"/>
    <w:rsid w:val="00527593"/>
    <w:rsid w:val="00532D82"/>
    <w:rsid w:val="00532DEC"/>
    <w:rsid w:val="00537A10"/>
    <w:rsid w:val="00540CF4"/>
    <w:rsid w:val="0054132F"/>
    <w:rsid w:val="005413C2"/>
    <w:rsid w:val="005449B5"/>
    <w:rsid w:val="00550F6A"/>
    <w:rsid w:val="005517A8"/>
    <w:rsid w:val="00553B5C"/>
    <w:rsid w:val="00554EB2"/>
    <w:rsid w:val="00555245"/>
    <w:rsid w:val="0056379E"/>
    <w:rsid w:val="005642F1"/>
    <w:rsid w:val="00567ADE"/>
    <w:rsid w:val="00571441"/>
    <w:rsid w:val="00573396"/>
    <w:rsid w:val="005747D4"/>
    <w:rsid w:val="005764E2"/>
    <w:rsid w:val="0057771F"/>
    <w:rsid w:val="00580E8D"/>
    <w:rsid w:val="00581CC7"/>
    <w:rsid w:val="005845D4"/>
    <w:rsid w:val="00593058"/>
    <w:rsid w:val="005A08A1"/>
    <w:rsid w:val="005B046E"/>
    <w:rsid w:val="005B06EA"/>
    <w:rsid w:val="005B225F"/>
    <w:rsid w:val="005B22AC"/>
    <w:rsid w:val="005B3AF7"/>
    <w:rsid w:val="005B48DE"/>
    <w:rsid w:val="005B6D8B"/>
    <w:rsid w:val="005C3CEB"/>
    <w:rsid w:val="005C3D76"/>
    <w:rsid w:val="005C3FB1"/>
    <w:rsid w:val="005C720F"/>
    <w:rsid w:val="005D518F"/>
    <w:rsid w:val="005E3A3A"/>
    <w:rsid w:val="005E3CE0"/>
    <w:rsid w:val="005E473D"/>
    <w:rsid w:val="005F19D1"/>
    <w:rsid w:val="005F48C8"/>
    <w:rsid w:val="005F62BF"/>
    <w:rsid w:val="005F67B5"/>
    <w:rsid w:val="005F7698"/>
    <w:rsid w:val="006015D0"/>
    <w:rsid w:val="00601FC6"/>
    <w:rsid w:val="00603347"/>
    <w:rsid w:val="0060422A"/>
    <w:rsid w:val="00606140"/>
    <w:rsid w:val="00611248"/>
    <w:rsid w:val="00611302"/>
    <w:rsid w:val="00612905"/>
    <w:rsid w:val="00616062"/>
    <w:rsid w:val="00622F10"/>
    <w:rsid w:val="0062306B"/>
    <w:rsid w:val="0062767B"/>
    <w:rsid w:val="006328F3"/>
    <w:rsid w:val="006368EA"/>
    <w:rsid w:val="00644721"/>
    <w:rsid w:val="006451D1"/>
    <w:rsid w:val="00646101"/>
    <w:rsid w:val="00646511"/>
    <w:rsid w:val="006466F3"/>
    <w:rsid w:val="00646A32"/>
    <w:rsid w:val="00647553"/>
    <w:rsid w:val="006475BF"/>
    <w:rsid w:val="006604D6"/>
    <w:rsid w:val="00660D73"/>
    <w:rsid w:val="0066122F"/>
    <w:rsid w:val="00663CA5"/>
    <w:rsid w:val="00670547"/>
    <w:rsid w:val="00670F2F"/>
    <w:rsid w:val="006710AA"/>
    <w:rsid w:val="0067507B"/>
    <w:rsid w:val="006762AA"/>
    <w:rsid w:val="00677034"/>
    <w:rsid w:val="00681F6D"/>
    <w:rsid w:val="00682F6F"/>
    <w:rsid w:val="006838F4"/>
    <w:rsid w:val="00684E24"/>
    <w:rsid w:val="006863C5"/>
    <w:rsid w:val="006912B1"/>
    <w:rsid w:val="00694691"/>
    <w:rsid w:val="00696435"/>
    <w:rsid w:val="006A02D5"/>
    <w:rsid w:val="006A1641"/>
    <w:rsid w:val="006A2B95"/>
    <w:rsid w:val="006A3C8F"/>
    <w:rsid w:val="006A4BA8"/>
    <w:rsid w:val="006A4BBF"/>
    <w:rsid w:val="006B3526"/>
    <w:rsid w:val="006B7D21"/>
    <w:rsid w:val="006B7D2C"/>
    <w:rsid w:val="006C0712"/>
    <w:rsid w:val="006C1A96"/>
    <w:rsid w:val="006C1BB0"/>
    <w:rsid w:val="006C1E3F"/>
    <w:rsid w:val="006C270A"/>
    <w:rsid w:val="006D0719"/>
    <w:rsid w:val="006D09F0"/>
    <w:rsid w:val="006D515B"/>
    <w:rsid w:val="006E274D"/>
    <w:rsid w:val="006E42FE"/>
    <w:rsid w:val="006F1809"/>
    <w:rsid w:val="006F69FA"/>
    <w:rsid w:val="00700125"/>
    <w:rsid w:val="0070188A"/>
    <w:rsid w:val="00702AC8"/>
    <w:rsid w:val="00706FD5"/>
    <w:rsid w:val="007079DB"/>
    <w:rsid w:val="0071383F"/>
    <w:rsid w:val="007151E8"/>
    <w:rsid w:val="00716A10"/>
    <w:rsid w:val="00720A60"/>
    <w:rsid w:val="0072290A"/>
    <w:rsid w:val="00722CF8"/>
    <w:rsid w:val="00723318"/>
    <w:rsid w:val="00724B68"/>
    <w:rsid w:val="00724E08"/>
    <w:rsid w:val="00731414"/>
    <w:rsid w:val="00736BA5"/>
    <w:rsid w:val="0073762C"/>
    <w:rsid w:val="00740359"/>
    <w:rsid w:val="00741DC3"/>
    <w:rsid w:val="007447C4"/>
    <w:rsid w:val="0074780B"/>
    <w:rsid w:val="00750795"/>
    <w:rsid w:val="00751805"/>
    <w:rsid w:val="00751D6B"/>
    <w:rsid w:val="00752B91"/>
    <w:rsid w:val="0075343C"/>
    <w:rsid w:val="00753521"/>
    <w:rsid w:val="007550AF"/>
    <w:rsid w:val="00755DAB"/>
    <w:rsid w:val="00757C12"/>
    <w:rsid w:val="00761FC2"/>
    <w:rsid w:val="007641E8"/>
    <w:rsid w:val="00765804"/>
    <w:rsid w:val="00770F0F"/>
    <w:rsid w:val="007716AE"/>
    <w:rsid w:val="00773791"/>
    <w:rsid w:val="0077555B"/>
    <w:rsid w:val="00775BED"/>
    <w:rsid w:val="00780295"/>
    <w:rsid w:val="00780BE9"/>
    <w:rsid w:val="00781037"/>
    <w:rsid w:val="0078335A"/>
    <w:rsid w:val="00784893"/>
    <w:rsid w:val="00786007"/>
    <w:rsid w:val="00786A7E"/>
    <w:rsid w:val="00786B83"/>
    <w:rsid w:val="007875B0"/>
    <w:rsid w:val="007A02C1"/>
    <w:rsid w:val="007A2485"/>
    <w:rsid w:val="007A346E"/>
    <w:rsid w:val="007A5685"/>
    <w:rsid w:val="007A6EC9"/>
    <w:rsid w:val="007B1FBD"/>
    <w:rsid w:val="007B2F6B"/>
    <w:rsid w:val="007B4486"/>
    <w:rsid w:val="007B4715"/>
    <w:rsid w:val="007B52AF"/>
    <w:rsid w:val="007B53C2"/>
    <w:rsid w:val="007B5721"/>
    <w:rsid w:val="007C0B08"/>
    <w:rsid w:val="007C178A"/>
    <w:rsid w:val="007C1E57"/>
    <w:rsid w:val="007C2733"/>
    <w:rsid w:val="007D0F95"/>
    <w:rsid w:val="007D5731"/>
    <w:rsid w:val="007D6DA2"/>
    <w:rsid w:val="007D7C7D"/>
    <w:rsid w:val="007E23D0"/>
    <w:rsid w:val="007F0F96"/>
    <w:rsid w:val="007F3CA7"/>
    <w:rsid w:val="007F557B"/>
    <w:rsid w:val="007F5A00"/>
    <w:rsid w:val="007F5B1B"/>
    <w:rsid w:val="00801A82"/>
    <w:rsid w:val="008045AC"/>
    <w:rsid w:val="0080596D"/>
    <w:rsid w:val="00807827"/>
    <w:rsid w:val="0081100E"/>
    <w:rsid w:val="0081484A"/>
    <w:rsid w:val="00817102"/>
    <w:rsid w:val="00817FF7"/>
    <w:rsid w:val="00821896"/>
    <w:rsid w:val="008340D7"/>
    <w:rsid w:val="008347A9"/>
    <w:rsid w:val="00841192"/>
    <w:rsid w:val="00845489"/>
    <w:rsid w:val="00847997"/>
    <w:rsid w:val="00847BDD"/>
    <w:rsid w:val="0085007A"/>
    <w:rsid w:val="00850197"/>
    <w:rsid w:val="008504BD"/>
    <w:rsid w:val="0085188E"/>
    <w:rsid w:val="00851AE2"/>
    <w:rsid w:val="00851BF5"/>
    <w:rsid w:val="0085362E"/>
    <w:rsid w:val="00853EF6"/>
    <w:rsid w:val="00855140"/>
    <w:rsid w:val="00855A78"/>
    <w:rsid w:val="00860875"/>
    <w:rsid w:val="00861202"/>
    <w:rsid w:val="00862F59"/>
    <w:rsid w:val="00866FA0"/>
    <w:rsid w:val="00872530"/>
    <w:rsid w:val="00874979"/>
    <w:rsid w:val="008757AB"/>
    <w:rsid w:val="00877F93"/>
    <w:rsid w:val="008840ED"/>
    <w:rsid w:val="00885804"/>
    <w:rsid w:val="0088725C"/>
    <w:rsid w:val="008907F5"/>
    <w:rsid w:val="00891C06"/>
    <w:rsid w:val="008929AB"/>
    <w:rsid w:val="00895080"/>
    <w:rsid w:val="00896B38"/>
    <w:rsid w:val="0089743C"/>
    <w:rsid w:val="008A0B30"/>
    <w:rsid w:val="008A2BF5"/>
    <w:rsid w:val="008A3C25"/>
    <w:rsid w:val="008A438B"/>
    <w:rsid w:val="008A6473"/>
    <w:rsid w:val="008A68C8"/>
    <w:rsid w:val="008A731A"/>
    <w:rsid w:val="008B0C21"/>
    <w:rsid w:val="008B0E70"/>
    <w:rsid w:val="008B3F54"/>
    <w:rsid w:val="008B67B2"/>
    <w:rsid w:val="008B6A92"/>
    <w:rsid w:val="008C2743"/>
    <w:rsid w:val="008C376D"/>
    <w:rsid w:val="008C6BCC"/>
    <w:rsid w:val="008C6CF4"/>
    <w:rsid w:val="008C71F8"/>
    <w:rsid w:val="008C7E63"/>
    <w:rsid w:val="008D20CF"/>
    <w:rsid w:val="008D35A8"/>
    <w:rsid w:val="008D6B7D"/>
    <w:rsid w:val="008D7341"/>
    <w:rsid w:val="008D7F10"/>
    <w:rsid w:val="008E00B7"/>
    <w:rsid w:val="008E0A95"/>
    <w:rsid w:val="008E1C97"/>
    <w:rsid w:val="008E30DC"/>
    <w:rsid w:val="008E3934"/>
    <w:rsid w:val="008E41FB"/>
    <w:rsid w:val="008E48F0"/>
    <w:rsid w:val="008E4C4F"/>
    <w:rsid w:val="008E5E02"/>
    <w:rsid w:val="008E69A0"/>
    <w:rsid w:val="008E6B2E"/>
    <w:rsid w:val="008F0399"/>
    <w:rsid w:val="008F5B0E"/>
    <w:rsid w:val="0090152B"/>
    <w:rsid w:val="00905CC7"/>
    <w:rsid w:val="009109E2"/>
    <w:rsid w:val="009120F8"/>
    <w:rsid w:val="009124DB"/>
    <w:rsid w:val="009132F4"/>
    <w:rsid w:val="00913E3B"/>
    <w:rsid w:val="00915945"/>
    <w:rsid w:val="009202AB"/>
    <w:rsid w:val="00920BBA"/>
    <w:rsid w:val="00924329"/>
    <w:rsid w:val="00932F4D"/>
    <w:rsid w:val="009333F2"/>
    <w:rsid w:val="009344A2"/>
    <w:rsid w:val="00935F3A"/>
    <w:rsid w:val="0093624D"/>
    <w:rsid w:val="0093647D"/>
    <w:rsid w:val="00940974"/>
    <w:rsid w:val="00941B23"/>
    <w:rsid w:val="009423E9"/>
    <w:rsid w:val="00942AC1"/>
    <w:rsid w:val="00945554"/>
    <w:rsid w:val="00951929"/>
    <w:rsid w:val="00951DEC"/>
    <w:rsid w:val="00952490"/>
    <w:rsid w:val="00952B30"/>
    <w:rsid w:val="009556E3"/>
    <w:rsid w:val="0095648A"/>
    <w:rsid w:val="00961AFC"/>
    <w:rsid w:val="00962BED"/>
    <w:rsid w:val="00965E98"/>
    <w:rsid w:val="0096600F"/>
    <w:rsid w:val="00966E6A"/>
    <w:rsid w:val="00967E12"/>
    <w:rsid w:val="00971BF4"/>
    <w:rsid w:val="00972319"/>
    <w:rsid w:val="00975922"/>
    <w:rsid w:val="009759A0"/>
    <w:rsid w:val="00975FFE"/>
    <w:rsid w:val="009767F5"/>
    <w:rsid w:val="0097696A"/>
    <w:rsid w:val="00977DB9"/>
    <w:rsid w:val="00980914"/>
    <w:rsid w:val="00981D2D"/>
    <w:rsid w:val="00983689"/>
    <w:rsid w:val="009848A0"/>
    <w:rsid w:val="009853EB"/>
    <w:rsid w:val="009920BD"/>
    <w:rsid w:val="0099269D"/>
    <w:rsid w:val="00992714"/>
    <w:rsid w:val="00993673"/>
    <w:rsid w:val="00994934"/>
    <w:rsid w:val="00997DED"/>
    <w:rsid w:val="009A00E5"/>
    <w:rsid w:val="009A03B7"/>
    <w:rsid w:val="009A04FA"/>
    <w:rsid w:val="009A2080"/>
    <w:rsid w:val="009A378A"/>
    <w:rsid w:val="009A42FF"/>
    <w:rsid w:val="009A5C03"/>
    <w:rsid w:val="009A5C94"/>
    <w:rsid w:val="009A66E0"/>
    <w:rsid w:val="009B02BB"/>
    <w:rsid w:val="009B0957"/>
    <w:rsid w:val="009B2574"/>
    <w:rsid w:val="009B5DF0"/>
    <w:rsid w:val="009C1244"/>
    <w:rsid w:val="009D1A03"/>
    <w:rsid w:val="009D1C90"/>
    <w:rsid w:val="009D2873"/>
    <w:rsid w:val="009D579F"/>
    <w:rsid w:val="009D6D97"/>
    <w:rsid w:val="009E00EB"/>
    <w:rsid w:val="009E1D37"/>
    <w:rsid w:val="009E50D6"/>
    <w:rsid w:val="009E656C"/>
    <w:rsid w:val="009F1A9F"/>
    <w:rsid w:val="009F4EC6"/>
    <w:rsid w:val="009F5B88"/>
    <w:rsid w:val="009F5F25"/>
    <w:rsid w:val="009F6DBB"/>
    <w:rsid w:val="00A02AF2"/>
    <w:rsid w:val="00A044A4"/>
    <w:rsid w:val="00A066C4"/>
    <w:rsid w:val="00A10F24"/>
    <w:rsid w:val="00A12876"/>
    <w:rsid w:val="00A13898"/>
    <w:rsid w:val="00A17DEA"/>
    <w:rsid w:val="00A269D7"/>
    <w:rsid w:val="00A27939"/>
    <w:rsid w:val="00A302DC"/>
    <w:rsid w:val="00A33435"/>
    <w:rsid w:val="00A335CD"/>
    <w:rsid w:val="00A34102"/>
    <w:rsid w:val="00A34171"/>
    <w:rsid w:val="00A36009"/>
    <w:rsid w:val="00A43F3F"/>
    <w:rsid w:val="00A46DF5"/>
    <w:rsid w:val="00A525A1"/>
    <w:rsid w:val="00A576C2"/>
    <w:rsid w:val="00A60C81"/>
    <w:rsid w:val="00A63F0C"/>
    <w:rsid w:val="00A66A3D"/>
    <w:rsid w:val="00A671D1"/>
    <w:rsid w:val="00A6743D"/>
    <w:rsid w:val="00A715A4"/>
    <w:rsid w:val="00A71981"/>
    <w:rsid w:val="00A71B6F"/>
    <w:rsid w:val="00A75418"/>
    <w:rsid w:val="00A82711"/>
    <w:rsid w:val="00A83211"/>
    <w:rsid w:val="00A83FE1"/>
    <w:rsid w:val="00A84BB8"/>
    <w:rsid w:val="00A87C87"/>
    <w:rsid w:val="00A87D51"/>
    <w:rsid w:val="00A90046"/>
    <w:rsid w:val="00A90223"/>
    <w:rsid w:val="00A94CE6"/>
    <w:rsid w:val="00A9748D"/>
    <w:rsid w:val="00A9778B"/>
    <w:rsid w:val="00A97FF2"/>
    <w:rsid w:val="00AA4CD7"/>
    <w:rsid w:val="00AA658D"/>
    <w:rsid w:val="00AA6D77"/>
    <w:rsid w:val="00AB1215"/>
    <w:rsid w:val="00AB1473"/>
    <w:rsid w:val="00AB20A3"/>
    <w:rsid w:val="00AB39FF"/>
    <w:rsid w:val="00AC0DA6"/>
    <w:rsid w:val="00AC15F5"/>
    <w:rsid w:val="00AC3225"/>
    <w:rsid w:val="00AC5D25"/>
    <w:rsid w:val="00AC7983"/>
    <w:rsid w:val="00AD4022"/>
    <w:rsid w:val="00AD4596"/>
    <w:rsid w:val="00AD49A6"/>
    <w:rsid w:val="00AE0B95"/>
    <w:rsid w:val="00AE17BD"/>
    <w:rsid w:val="00AE37A6"/>
    <w:rsid w:val="00AE54A5"/>
    <w:rsid w:val="00AE6BB1"/>
    <w:rsid w:val="00AE7A35"/>
    <w:rsid w:val="00AF4146"/>
    <w:rsid w:val="00AF459A"/>
    <w:rsid w:val="00AF5B05"/>
    <w:rsid w:val="00B05211"/>
    <w:rsid w:val="00B07876"/>
    <w:rsid w:val="00B10460"/>
    <w:rsid w:val="00B10CE6"/>
    <w:rsid w:val="00B11AA4"/>
    <w:rsid w:val="00B12B43"/>
    <w:rsid w:val="00B2122E"/>
    <w:rsid w:val="00B21D80"/>
    <w:rsid w:val="00B21FBE"/>
    <w:rsid w:val="00B25472"/>
    <w:rsid w:val="00B268A8"/>
    <w:rsid w:val="00B34053"/>
    <w:rsid w:val="00B43A71"/>
    <w:rsid w:val="00B43E06"/>
    <w:rsid w:val="00B450DA"/>
    <w:rsid w:val="00B45DD6"/>
    <w:rsid w:val="00B46C87"/>
    <w:rsid w:val="00B50303"/>
    <w:rsid w:val="00B529EF"/>
    <w:rsid w:val="00B5340D"/>
    <w:rsid w:val="00B53EDA"/>
    <w:rsid w:val="00B54159"/>
    <w:rsid w:val="00B54C91"/>
    <w:rsid w:val="00B57447"/>
    <w:rsid w:val="00B57873"/>
    <w:rsid w:val="00B61B76"/>
    <w:rsid w:val="00B6324A"/>
    <w:rsid w:val="00B63640"/>
    <w:rsid w:val="00B64E71"/>
    <w:rsid w:val="00B65566"/>
    <w:rsid w:val="00B659B2"/>
    <w:rsid w:val="00B67D17"/>
    <w:rsid w:val="00B70487"/>
    <w:rsid w:val="00B73E4B"/>
    <w:rsid w:val="00B76C12"/>
    <w:rsid w:val="00B77443"/>
    <w:rsid w:val="00B80A43"/>
    <w:rsid w:val="00B814D9"/>
    <w:rsid w:val="00B82213"/>
    <w:rsid w:val="00B826DF"/>
    <w:rsid w:val="00B829AD"/>
    <w:rsid w:val="00B8483B"/>
    <w:rsid w:val="00B85CD9"/>
    <w:rsid w:val="00B874FC"/>
    <w:rsid w:val="00B917E5"/>
    <w:rsid w:val="00B92AF8"/>
    <w:rsid w:val="00B94AD6"/>
    <w:rsid w:val="00B94CC6"/>
    <w:rsid w:val="00BA13BF"/>
    <w:rsid w:val="00BA3DD2"/>
    <w:rsid w:val="00BA4FB6"/>
    <w:rsid w:val="00BA5C2F"/>
    <w:rsid w:val="00BA5E2C"/>
    <w:rsid w:val="00BB04FB"/>
    <w:rsid w:val="00BB0FC3"/>
    <w:rsid w:val="00BB78DA"/>
    <w:rsid w:val="00BC00FF"/>
    <w:rsid w:val="00BD3E65"/>
    <w:rsid w:val="00BD4B22"/>
    <w:rsid w:val="00BD73A4"/>
    <w:rsid w:val="00BE08C4"/>
    <w:rsid w:val="00BE13C6"/>
    <w:rsid w:val="00BE2E56"/>
    <w:rsid w:val="00BE61E4"/>
    <w:rsid w:val="00BE69D9"/>
    <w:rsid w:val="00BE6B18"/>
    <w:rsid w:val="00BE74E6"/>
    <w:rsid w:val="00BF0129"/>
    <w:rsid w:val="00BF0565"/>
    <w:rsid w:val="00BF17C6"/>
    <w:rsid w:val="00BF2688"/>
    <w:rsid w:val="00BF2B7F"/>
    <w:rsid w:val="00BF3637"/>
    <w:rsid w:val="00BF572E"/>
    <w:rsid w:val="00C01BE4"/>
    <w:rsid w:val="00C02654"/>
    <w:rsid w:val="00C02D9B"/>
    <w:rsid w:val="00C0345D"/>
    <w:rsid w:val="00C03A46"/>
    <w:rsid w:val="00C05744"/>
    <w:rsid w:val="00C066D7"/>
    <w:rsid w:val="00C079AE"/>
    <w:rsid w:val="00C10CC1"/>
    <w:rsid w:val="00C10CDC"/>
    <w:rsid w:val="00C15305"/>
    <w:rsid w:val="00C1639F"/>
    <w:rsid w:val="00C16464"/>
    <w:rsid w:val="00C212F7"/>
    <w:rsid w:val="00C21B99"/>
    <w:rsid w:val="00C22A9A"/>
    <w:rsid w:val="00C240CD"/>
    <w:rsid w:val="00C262AB"/>
    <w:rsid w:val="00C262C3"/>
    <w:rsid w:val="00C27E3A"/>
    <w:rsid w:val="00C305C1"/>
    <w:rsid w:val="00C312A1"/>
    <w:rsid w:val="00C31419"/>
    <w:rsid w:val="00C31FAB"/>
    <w:rsid w:val="00C33245"/>
    <w:rsid w:val="00C36303"/>
    <w:rsid w:val="00C40BE7"/>
    <w:rsid w:val="00C4271C"/>
    <w:rsid w:val="00C43885"/>
    <w:rsid w:val="00C45FD8"/>
    <w:rsid w:val="00C460F5"/>
    <w:rsid w:val="00C4631C"/>
    <w:rsid w:val="00C530BB"/>
    <w:rsid w:val="00C55458"/>
    <w:rsid w:val="00C5701A"/>
    <w:rsid w:val="00C61C41"/>
    <w:rsid w:val="00C6308A"/>
    <w:rsid w:val="00C637A1"/>
    <w:rsid w:val="00C661E1"/>
    <w:rsid w:val="00C67F24"/>
    <w:rsid w:val="00C71880"/>
    <w:rsid w:val="00C72D5D"/>
    <w:rsid w:val="00C7396A"/>
    <w:rsid w:val="00C81AC0"/>
    <w:rsid w:val="00C8439D"/>
    <w:rsid w:val="00C85952"/>
    <w:rsid w:val="00C85B1E"/>
    <w:rsid w:val="00C87E1C"/>
    <w:rsid w:val="00C90225"/>
    <w:rsid w:val="00C91E48"/>
    <w:rsid w:val="00C92669"/>
    <w:rsid w:val="00C92749"/>
    <w:rsid w:val="00C945B4"/>
    <w:rsid w:val="00C945FC"/>
    <w:rsid w:val="00C96733"/>
    <w:rsid w:val="00C968FC"/>
    <w:rsid w:val="00C976CE"/>
    <w:rsid w:val="00CA3A07"/>
    <w:rsid w:val="00CA3D87"/>
    <w:rsid w:val="00CA4325"/>
    <w:rsid w:val="00CA4EAF"/>
    <w:rsid w:val="00CA6ED8"/>
    <w:rsid w:val="00CC01E6"/>
    <w:rsid w:val="00CC0D3B"/>
    <w:rsid w:val="00CC2E62"/>
    <w:rsid w:val="00CC4E63"/>
    <w:rsid w:val="00CC4F17"/>
    <w:rsid w:val="00CC4F28"/>
    <w:rsid w:val="00CC545F"/>
    <w:rsid w:val="00CC68C6"/>
    <w:rsid w:val="00CC735E"/>
    <w:rsid w:val="00CD2BF4"/>
    <w:rsid w:val="00CD3BDF"/>
    <w:rsid w:val="00CD689C"/>
    <w:rsid w:val="00CD6ED3"/>
    <w:rsid w:val="00CE0997"/>
    <w:rsid w:val="00CE16DE"/>
    <w:rsid w:val="00CE5B69"/>
    <w:rsid w:val="00CE779E"/>
    <w:rsid w:val="00CF7217"/>
    <w:rsid w:val="00D031A7"/>
    <w:rsid w:val="00D03931"/>
    <w:rsid w:val="00D04C0A"/>
    <w:rsid w:val="00D05350"/>
    <w:rsid w:val="00D0583E"/>
    <w:rsid w:val="00D05A53"/>
    <w:rsid w:val="00D10295"/>
    <w:rsid w:val="00D16781"/>
    <w:rsid w:val="00D1724A"/>
    <w:rsid w:val="00D1757F"/>
    <w:rsid w:val="00D175CD"/>
    <w:rsid w:val="00D22BDD"/>
    <w:rsid w:val="00D22E33"/>
    <w:rsid w:val="00D23017"/>
    <w:rsid w:val="00D232CB"/>
    <w:rsid w:val="00D259B8"/>
    <w:rsid w:val="00D2655C"/>
    <w:rsid w:val="00D301B3"/>
    <w:rsid w:val="00D334DC"/>
    <w:rsid w:val="00D33E14"/>
    <w:rsid w:val="00D352A9"/>
    <w:rsid w:val="00D35542"/>
    <w:rsid w:val="00D36D06"/>
    <w:rsid w:val="00D3749C"/>
    <w:rsid w:val="00D40B88"/>
    <w:rsid w:val="00D50829"/>
    <w:rsid w:val="00D51C05"/>
    <w:rsid w:val="00D52E57"/>
    <w:rsid w:val="00D538B7"/>
    <w:rsid w:val="00D56A86"/>
    <w:rsid w:val="00D56C30"/>
    <w:rsid w:val="00D56D3C"/>
    <w:rsid w:val="00D6144D"/>
    <w:rsid w:val="00D6222D"/>
    <w:rsid w:val="00D6251F"/>
    <w:rsid w:val="00D63BFC"/>
    <w:rsid w:val="00D679F0"/>
    <w:rsid w:val="00D70531"/>
    <w:rsid w:val="00D71F06"/>
    <w:rsid w:val="00D733CB"/>
    <w:rsid w:val="00D7411B"/>
    <w:rsid w:val="00D7498F"/>
    <w:rsid w:val="00D765ED"/>
    <w:rsid w:val="00D7741B"/>
    <w:rsid w:val="00D774C5"/>
    <w:rsid w:val="00D77AE5"/>
    <w:rsid w:val="00D82FA5"/>
    <w:rsid w:val="00D837D3"/>
    <w:rsid w:val="00D9071D"/>
    <w:rsid w:val="00D9487B"/>
    <w:rsid w:val="00D96ABB"/>
    <w:rsid w:val="00DA48D4"/>
    <w:rsid w:val="00DA60BD"/>
    <w:rsid w:val="00DB494E"/>
    <w:rsid w:val="00DB5296"/>
    <w:rsid w:val="00DB5F6D"/>
    <w:rsid w:val="00DB6D0B"/>
    <w:rsid w:val="00DB76CF"/>
    <w:rsid w:val="00DB79D6"/>
    <w:rsid w:val="00DC029E"/>
    <w:rsid w:val="00DC1BBC"/>
    <w:rsid w:val="00DC4747"/>
    <w:rsid w:val="00DC586D"/>
    <w:rsid w:val="00DC5FBF"/>
    <w:rsid w:val="00DC7DAC"/>
    <w:rsid w:val="00DD0044"/>
    <w:rsid w:val="00DD04BC"/>
    <w:rsid w:val="00DD0A33"/>
    <w:rsid w:val="00DD0F85"/>
    <w:rsid w:val="00DD517B"/>
    <w:rsid w:val="00DD5767"/>
    <w:rsid w:val="00DD7725"/>
    <w:rsid w:val="00DE4897"/>
    <w:rsid w:val="00DE4E08"/>
    <w:rsid w:val="00DE590D"/>
    <w:rsid w:val="00DF154A"/>
    <w:rsid w:val="00DF6BE9"/>
    <w:rsid w:val="00DF7200"/>
    <w:rsid w:val="00DF7C52"/>
    <w:rsid w:val="00E00E53"/>
    <w:rsid w:val="00E04AE0"/>
    <w:rsid w:val="00E107AE"/>
    <w:rsid w:val="00E13801"/>
    <w:rsid w:val="00E14298"/>
    <w:rsid w:val="00E149F7"/>
    <w:rsid w:val="00E14EED"/>
    <w:rsid w:val="00E179F9"/>
    <w:rsid w:val="00E20366"/>
    <w:rsid w:val="00E221DE"/>
    <w:rsid w:val="00E2384C"/>
    <w:rsid w:val="00E26BB9"/>
    <w:rsid w:val="00E279F7"/>
    <w:rsid w:val="00E306BF"/>
    <w:rsid w:val="00E36D1F"/>
    <w:rsid w:val="00E40364"/>
    <w:rsid w:val="00E41BBA"/>
    <w:rsid w:val="00E42A6F"/>
    <w:rsid w:val="00E54CE8"/>
    <w:rsid w:val="00E55582"/>
    <w:rsid w:val="00E559A7"/>
    <w:rsid w:val="00E56526"/>
    <w:rsid w:val="00E57B62"/>
    <w:rsid w:val="00E60F1B"/>
    <w:rsid w:val="00E62553"/>
    <w:rsid w:val="00E637AF"/>
    <w:rsid w:val="00E63D5F"/>
    <w:rsid w:val="00E64867"/>
    <w:rsid w:val="00E64CBE"/>
    <w:rsid w:val="00E7215E"/>
    <w:rsid w:val="00E72FEC"/>
    <w:rsid w:val="00E744AE"/>
    <w:rsid w:val="00E75410"/>
    <w:rsid w:val="00E777AC"/>
    <w:rsid w:val="00E86527"/>
    <w:rsid w:val="00E879D9"/>
    <w:rsid w:val="00E87AF4"/>
    <w:rsid w:val="00E87D90"/>
    <w:rsid w:val="00E9243E"/>
    <w:rsid w:val="00E9281B"/>
    <w:rsid w:val="00E94DC5"/>
    <w:rsid w:val="00E97A99"/>
    <w:rsid w:val="00EA0575"/>
    <w:rsid w:val="00EA2F18"/>
    <w:rsid w:val="00EA3989"/>
    <w:rsid w:val="00EA4805"/>
    <w:rsid w:val="00EA4C88"/>
    <w:rsid w:val="00EA7FF3"/>
    <w:rsid w:val="00EB069E"/>
    <w:rsid w:val="00EB3021"/>
    <w:rsid w:val="00EB3D34"/>
    <w:rsid w:val="00EB53D6"/>
    <w:rsid w:val="00EB6159"/>
    <w:rsid w:val="00EB6882"/>
    <w:rsid w:val="00EC020F"/>
    <w:rsid w:val="00EC1066"/>
    <w:rsid w:val="00EC22E0"/>
    <w:rsid w:val="00EC269F"/>
    <w:rsid w:val="00EC72FB"/>
    <w:rsid w:val="00ED0E7F"/>
    <w:rsid w:val="00ED1BC3"/>
    <w:rsid w:val="00ED4F61"/>
    <w:rsid w:val="00EE007A"/>
    <w:rsid w:val="00EE0A5A"/>
    <w:rsid w:val="00EE1207"/>
    <w:rsid w:val="00EE249A"/>
    <w:rsid w:val="00EE3097"/>
    <w:rsid w:val="00EF061B"/>
    <w:rsid w:val="00EF2BAD"/>
    <w:rsid w:val="00EF3A2A"/>
    <w:rsid w:val="00EF3AD3"/>
    <w:rsid w:val="00EF67E1"/>
    <w:rsid w:val="00EF6964"/>
    <w:rsid w:val="00F010B0"/>
    <w:rsid w:val="00F01419"/>
    <w:rsid w:val="00F07FBA"/>
    <w:rsid w:val="00F1018D"/>
    <w:rsid w:val="00F11E65"/>
    <w:rsid w:val="00F13C20"/>
    <w:rsid w:val="00F13E70"/>
    <w:rsid w:val="00F1405E"/>
    <w:rsid w:val="00F14D98"/>
    <w:rsid w:val="00F14DCA"/>
    <w:rsid w:val="00F15265"/>
    <w:rsid w:val="00F15E86"/>
    <w:rsid w:val="00F26A85"/>
    <w:rsid w:val="00F31D9C"/>
    <w:rsid w:val="00F323BE"/>
    <w:rsid w:val="00F34A35"/>
    <w:rsid w:val="00F360EA"/>
    <w:rsid w:val="00F36A3C"/>
    <w:rsid w:val="00F40B13"/>
    <w:rsid w:val="00F42F33"/>
    <w:rsid w:val="00F440FC"/>
    <w:rsid w:val="00F442D4"/>
    <w:rsid w:val="00F470E1"/>
    <w:rsid w:val="00F5419D"/>
    <w:rsid w:val="00F557F7"/>
    <w:rsid w:val="00F5724D"/>
    <w:rsid w:val="00F6556A"/>
    <w:rsid w:val="00F741EB"/>
    <w:rsid w:val="00F7481C"/>
    <w:rsid w:val="00F7776A"/>
    <w:rsid w:val="00F802CB"/>
    <w:rsid w:val="00F81922"/>
    <w:rsid w:val="00F819B2"/>
    <w:rsid w:val="00F83C10"/>
    <w:rsid w:val="00F85C92"/>
    <w:rsid w:val="00F8628A"/>
    <w:rsid w:val="00F86D0A"/>
    <w:rsid w:val="00F90836"/>
    <w:rsid w:val="00F913D7"/>
    <w:rsid w:val="00F918D0"/>
    <w:rsid w:val="00F93E92"/>
    <w:rsid w:val="00F978FD"/>
    <w:rsid w:val="00F9799D"/>
    <w:rsid w:val="00FA1523"/>
    <w:rsid w:val="00FA1ED5"/>
    <w:rsid w:val="00FA5CF8"/>
    <w:rsid w:val="00FB0D16"/>
    <w:rsid w:val="00FB1384"/>
    <w:rsid w:val="00FB302D"/>
    <w:rsid w:val="00FB4111"/>
    <w:rsid w:val="00FB7531"/>
    <w:rsid w:val="00FC3817"/>
    <w:rsid w:val="00FC6204"/>
    <w:rsid w:val="00FC6D7A"/>
    <w:rsid w:val="00FC7D1F"/>
    <w:rsid w:val="00FD0B40"/>
    <w:rsid w:val="00FD5644"/>
    <w:rsid w:val="00FD7322"/>
    <w:rsid w:val="00FD73D1"/>
    <w:rsid w:val="00FE3782"/>
    <w:rsid w:val="00FE43BE"/>
    <w:rsid w:val="00FE5697"/>
    <w:rsid w:val="00FE74FD"/>
    <w:rsid w:val="00FF05C6"/>
    <w:rsid w:val="00FF0833"/>
    <w:rsid w:val="00FF54A1"/>
    <w:rsid w:val="00FF5930"/>
    <w:rsid w:val="00FF60C7"/>
    <w:rsid w:val="00FF696E"/>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514CC"/>
  <w15:docId w15:val="{F22D1A94-ADA8-4344-A64E-D200FE03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3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1AE2"/>
    <w:rPr>
      <w:color w:val="0000FF"/>
      <w:u w:val="single"/>
    </w:rPr>
  </w:style>
  <w:style w:type="paragraph" w:styleId="Header">
    <w:name w:val="header"/>
    <w:basedOn w:val="Normal"/>
    <w:link w:val="HeaderChar"/>
    <w:uiPriority w:val="99"/>
    <w:unhideWhenUsed/>
    <w:rsid w:val="006112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1248"/>
  </w:style>
  <w:style w:type="paragraph" w:styleId="Footer">
    <w:name w:val="footer"/>
    <w:basedOn w:val="Normal"/>
    <w:link w:val="FooterChar"/>
    <w:uiPriority w:val="99"/>
    <w:unhideWhenUsed/>
    <w:rsid w:val="006112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1248"/>
  </w:style>
  <w:style w:type="paragraph" w:styleId="NormalWeb">
    <w:name w:val="Normal (Web)"/>
    <w:basedOn w:val="Normal"/>
    <w:uiPriority w:val="99"/>
    <w:unhideWhenUsed/>
    <w:rsid w:val="001A7A2E"/>
    <w:pPr>
      <w:spacing w:before="100" w:beforeAutospacing="1" w:after="100" w:afterAutospacing="1" w:line="240" w:lineRule="auto"/>
    </w:pPr>
    <w:rPr>
      <w:rFonts w:ascii="Times New Roman" w:hAnsi="Times New Roman" w:cs="Times New Roman"/>
      <w:sz w:val="24"/>
      <w:szCs w:val="24"/>
      <w:lang w:eastAsia="bg-BG"/>
    </w:rPr>
  </w:style>
  <w:style w:type="paragraph" w:customStyle="1" w:styleId="htleft">
    <w:name w:val="htleft"/>
    <w:basedOn w:val="Normal"/>
    <w:rsid w:val="00AB147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ListParagraph">
    <w:name w:val="List Paragraph"/>
    <w:basedOn w:val="Normal"/>
    <w:uiPriority w:val="1"/>
    <w:qFormat/>
    <w:rsid w:val="00D837D3"/>
    <w:pPr>
      <w:ind w:left="708"/>
    </w:pPr>
    <w:rPr>
      <w:rFonts w:ascii="Calibri" w:eastAsia="Calibri" w:hAnsi="Calibri" w:cs="Times New Roman"/>
    </w:rPr>
  </w:style>
  <w:style w:type="paragraph" w:styleId="BalloonText">
    <w:name w:val="Balloon Text"/>
    <w:basedOn w:val="Normal"/>
    <w:link w:val="BalloonTextChar"/>
    <w:uiPriority w:val="99"/>
    <w:semiHidden/>
    <w:unhideWhenUsed/>
    <w:rsid w:val="00E57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B62"/>
    <w:rPr>
      <w:rFonts w:ascii="Tahoma" w:hAnsi="Tahoma" w:cs="Tahoma"/>
      <w:sz w:val="16"/>
      <w:szCs w:val="16"/>
    </w:rPr>
  </w:style>
  <w:style w:type="character" w:styleId="CommentReference">
    <w:name w:val="annotation reference"/>
    <w:basedOn w:val="DefaultParagraphFont"/>
    <w:uiPriority w:val="99"/>
    <w:semiHidden/>
    <w:unhideWhenUsed/>
    <w:rsid w:val="00702AC8"/>
    <w:rPr>
      <w:sz w:val="16"/>
      <w:szCs w:val="16"/>
    </w:rPr>
  </w:style>
  <w:style w:type="paragraph" w:styleId="CommentText">
    <w:name w:val="annotation text"/>
    <w:basedOn w:val="Normal"/>
    <w:link w:val="CommentTextChar"/>
    <w:uiPriority w:val="99"/>
    <w:unhideWhenUsed/>
    <w:rsid w:val="00702AC8"/>
    <w:pPr>
      <w:spacing w:line="240" w:lineRule="auto"/>
    </w:pPr>
    <w:rPr>
      <w:sz w:val="20"/>
      <w:szCs w:val="20"/>
    </w:rPr>
  </w:style>
  <w:style w:type="character" w:customStyle="1" w:styleId="CommentTextChar">
    <w:name w:val="Comment Text Char"/>
    <w:basedOn w:val="DefaultParagraphFont"/>
    <w:link w:val="CommentText"/>
    <w:uiPriority w:val="99"/>
    <w:rsid w:val="00702AC8"/>
    <w:rPr>
      <w:sz w:val="20"/>
      <w:szCs w:val="20"/>
    </w:rPr>
  </w:style>
  <w:style w:type="paragraph" w:styleId="CommentSubject">
    <w:name w:val="annotation subject"/>
    <w:basedOn w:val="CommentText"/>
    <w:next w:val="CommentText"/>
    <w:link w:val="CommentSubjectChar"/>
    <w:uiPriority w:val="99"/>
    <w:semiHidden/>
    <w:unhideWhenUsed/>
    <w:rsid w:val="00702AC8"/>
    <w:rPr>
      <w:b/>
      <w:bCs/>
    </w:rPr>
  </w:style>
  <w:style w:type="character" w:customStyle="1" w:styleId="CommentSubjectChar">
    <w:name w:val="Comment Subject Char"/>
    <w:basedOn w:val="CommentTextChar"/>
    <w:link w:val="CommentSubject"/>
    <w:uiPriority w:val="99"/>
    <w:semiHidden/>
    <w:rsid w:val="00702AC8"/>
    <w:rPr>
      <w:b/>
      <w:bCs/>
      <w:sz w:val="20"/>
      <w:szCs w:val="20"/>
    </w:rPr>
  </w:style>
  <w:style w:type="paragraph" w:customStyle="1" w:styleId="Default">
    <w:name w:val="Default"/>
    <w:rsid w:val="00603347"/>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CM1">
    <w:name w:val="CM1"/>
    <w:basedOn w:val="Default"/>
    <w:next w:val="Default"/>
    <w:uiPriority w:val="99"/>
    <w:rsid w:val="00603347"/>
    <w:rPr>
      <w:color w:val="auto"/>
    </w:rPr>
  </w:style>
  <w:style w:type="paragraph" w:customStyle="1" w:styleId="CM3">
    <w:name w:val="CM3"/>
    <w:basedOn w:val="Default"/>
    <w:next w:val="Default"/>
    <w:uiPriority w:val="99"/>
    <w:rsid w:val="00603347"/>
    <w:rPr>
      <w:color w:val="auto"/>
    </w:rPr>
  </w:style>
  <w:style w:type="paragraph" w:customStyle="1" w:styleId="CM4">
    <w:name w:val="CM4"/>
    <w:basedOn w:val="Default"/>
    <w:next w:val="Default"/>
    <w:uiPriority w:val="99"/>
    <w:rsid w:val="00603347"/>
    <w:rPr>
      <w:color w:val="auto"/>
    </w:rPr>
  </w:style>
  <w:style w:type="paragraph" w:styleId="HTMLPreformatted">
    <w:name w:val="HTML Preformatted"/>
    <w:basedOn w:val="Normal"/>
    <w:link w:val="HTMLPreformattedChar"/>
    <w:uiPriority w:val="99"/>
    <w:unhideWhenUsed/>
    <w:rsid w:val="00033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pPr>
    <w:rPr>
      <w:rFonts w:ascii="Courier" w:eastAsia="Times New Roman" w:hAnsi="Courier" w:cs="Courier New"/>
      <w:sz w:val="20"/>
      <w:szCs w:val="20"/>
      <w:lang w:eastAsia="bg-BG"/>
    </w:rPr>
  </w:style>
  <w:style w:type="character" w:customStyle="1" w:styleId="HTMLPreformattedChar">
    <w:name w:val="HTML Preformatted Char"/>
    <w:basedOn w:val="DefaultParagraphFont"/>
    <w:link w:val="HTMLPreformatted"/>
    <w:uiPriority w:val="99"/>
    <w:rsid w:val="000336FC"/>
    <w:rPr>
      <w:rFonts w:ascii="Courier" w:eastAsia="Times New Roman" w:hAnsi="Courier" w:cs="Courier New"/>
      <w:sz w:val="20"/>
      <w:szCs w:val="20"/>
      <w:lang w:eastAsia="bg-BG"/>
    </w:rPr>
  </w:style>
  <w:style w:type="paragraph" w:styleId="BodyText2">
    <w:name w:val="Body Text 2"/>
    <w:basedOn w:val="Normal"/>
    <w:link w:val="BodyText2Char"/>
    <w:uiPriority w:val="99"/>
    <w:unhideWhenUsed/>
    <w:rsid w:val="006E274D"/>
    <w:pPr>
      <w:spacing w:after="120" w:line="240" w:lineRule="auto"/>
      <w:jc w:val="both"/>
    </w:pPr>
    <w:rPr>
      <w:rFonts w:ascii="Times New Roman" w:eastAsia="Calibri" w:hAnsi="Times New Roman" w:cs="Times New Roman"/>
      <w:b/>
      <w:sz w:val="24"/>
      <w:szCs w:val="24"/>
    </w:rPr>
  </w:style>
  <w:style w:type="character" w:customStyle="1" w:styleId="BodyText2Char">
    <w:name w:val="Body Text 2 Char"/>
    <w:basedOn w:val="DefaultParagraphFont"/>
    <w:link w:val="BodyText2"/>
    <w:uiPriority w:val="99"/>
    <w:rsid w:val="006E274D"/>
    <w:rPr>
      <w:rFonts w:ascii="Times New Roman" w:eastAsia="Calibri"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3231">
      <w:bodyDiv w:val="1"/>
      <w:marLeft w:val="0"/>
      <w:marRight w:val="0"/>
      <w:marTop w:val="0"/>
      <w:marBottom w:val="0"/>
      <w:divBdr>
        <w:top w:val="none" w:sz="0" w:space="0" w:color="auto"/>
        <w:left w:val="none" w:sz="0" w:space="0" w:color="auto"/>
        <w:bottom w:val="none" w:sz="0" w:space="0" w:color="auto"/>
        <w:right w:val="none" w:sz="0" w:space="0" w:color="auto"/>
      </w:divBdr>
    </w:div>
    <w:div w:id="109863601">
      <w:bodyDiv w:val="1"/>
      <w:marLeft w:val="0"/>
      <w:marRight w:val="0"/>
      <w:marTop w:val="0"/>
      <w:marBottom w:val="0"/>
      <w:divBdr>
        <w:top w:val="none" w:sz="0" w:space="0" w:color="auto"/>
        <w:left w:val="none" w:sz="0" w:space="0" w:color="auto"/>
        <w:bottom w:val="none" w:sz="0" w:space="0" w:color="auto"/>
        <w:right w:val="none" w:sz="0" w:space="0" w:color="auto"/>
      </w:divBdr>
    </w:div>
    <w:div w:id="137889794">
      <w:bodyDiv w:val="1"/>
      <w:marLeft w:val="0"/>
      <w:marRight w:val="0"/>
      <w:marTop w:val="0"/>
      <w:marBottom w:val="0"/>
      <w:divBdr>
        <w:top w:val="none" w:sz="0" w:space="0" w:color="auto"/>
        <w:left w:val="none" w:sz="0" w:space="0" w:color="auto"/>
        <w:bottom w:val="none" w:sz="0" w:space="0" w:color="auto"/>
        <w:right w:val="none" w:sz="0" w:space="0" w:color="auto"/>
      </w:divBdr>
    </w:div>
    <w:div w:id="163209505">
      <w:bodyDiv w:val="1"/>
      <w:marLeft w:val="0"/>
      <w:marRight w:val="0"/>
      <w:marTop w:val="0"/>
      <w:marBottom w:val="0"/>
      <w:divBdr>
        <w:top w:val="none" w:sz="0" w:space="0" w:color="auto"/>
        <w:left w:val="none" w:sz="0" w:space="0" w:color="auto"/>
        <w:bottom w:val="none" w:sz="0" w:space="0" w:color="auto"/>
        <w:right w:val="none" w:sz="0" w:space="0" w:color="auto"/>
      </w:divBdr>
      <w:divsChild>
        <w:div w:id="36360481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901503">
      <w:bodyDiv w:val="1"/>
      <w:marLeft w:val="0"/>
      <w:marRight w:val="0"/>
      <w:marTop w:val="0"/>
      <w:marBottom w:val="0"/>
      <w:divBdr>
        <w:top w:val="none" w:sz="0" w:space="0" w:color="auto"/>
        <w:left w:val="none" w:sz="0" w:space="0" w:color="auto"/>
        <w:bottom w:val="none" w:sz="0" w:space="0" w:color="auto"/>
        <w:right w:val="none" w:sz="0" w:space="0" w:color="auto"/>
      </w:divBdr>
    </w:div>
    <w:div w:id="190654708">
      <w:bodyDiv w:val="1"/>
      <w:marLeft w:val="0"/>
      <w:marRight w:val="0"/>
      <w:marTop w:val="0"/>
      <w:marBottom w:val="0"/>
      <w:divBdr>
        <w:top w:val="none" w:sz="0" w:space="0" w:color="auto"/>
        <w:left w:val="none" w:sz="0" w:space="0" w:color="auto"/>
        <w:bottom w:val="none" w:sz="0" w:space="0" w:color="auto"/>
        <w:right w:val="none" w:sz="0" w:space="0" w:color="auto"/>
      </w:divBdr>
    </w:div>
    <w:div w:id="402997210">
      <w:bodyDiv w:val="1"/>
      <w:marLeft w:val="0"/>
      <w:marRight w:val="0"/>
      <w:marTop w:val="0"/>
      <w:marBottom w:val="0"/>
      <w:divBdr>
        <w:top w:val="none" w:sz="0" w:space="0" w:color="auto"/>
        <w:left w:val="none" w:sz="0" w:space="0" w:color="auto"/>
        <w:bottom w:val="none" w:sz="0" w:space="0" w:color="auto"/>
        <w:right w:val="none" w:sz="0" w:space="0" w:color="auto"/>
      </w:divBdr>
    </w:div>
    <w:div w:id="617102680">
      <w:bodyDiv w:val="1"/>
      <w:marLeft w:val="0"/>
      <w:marRight w:val="0"/>
      <w:marTop w:val="0"/>
      <w:marBottom w:val="0"/>
      <w:divBdr>
        <w:top w:val="none" w:sz="0" w:space="0" w:color="auto"/>
        <w:left w:val="none" w:sz="0" w:space="0" w:color="auto"/>
        <w:bottom w:val="none" w:sz="0" w:space="0" w:color="auto"/>
        <w:right w:val="none" w:sz="0" w:space="0" w:color="auto"/>
      </w:divBdr>
    </w:div>
    <w:div w:id="663969739">
      <w:bodyDiv w:val="1"/>
      <w:marLeft w:val="0"/>
      <w:marRight w:val="0"/>
      <w:marTop w:val="0"/>
      <w:marBottom w:val="0"/>
      <w:divBdr>
        <w:top w:val="none" w:sz="0" w:space="0" w:color="auto"/>
        <w:left w:val="none" w:sz="0" w:space="0" w:color="auto"/>
        <w:bottom w:val="none" w:sz="0" w:space="0" w:color="auto"/>
        <w:right w:val="none" w:sz="0" w:space="0" w:color="auto"/>
      </w:divBdr>
    </w:div>
    <w:div w:id="671757507">
      <w:bodyDiv w:val="1"/>
      <w:marLeft w:val="0"/>
      <w:marRight w:val="0"/>
      <w:marTop w:val="0"/>
      <w:marBottom w:val="0"/>
      <w:divBdr>
        <w:top w:val="none" w:sz="0" w:space="0" w:color="auto"/>
        <w:left w:val="none" w:sz="0" w:space="0" w:color="auto"/>
        <w:bottom w:val="none" w:sz="0" w:space="0" w:color="auto"/>
        <w:right w:val="none" w:sz="0" w:space="0" w:color="auto"/>
      </w:divBdr>
    </w:div>
    <w:div w:id="676661776">
      <w:bodyDiv w:val="1"/>
      <w:marLeft w:val="0"/>
      <w:marRight w:val="0"/>
      <w:marTop w:val="0"/>
      <w:marBottom w:val="0"/>
      <w:divBdr>
        <w:top w:val="none" w:sz="0" w:space="0" w:color="auto"/>
        <w:left w:val="none" w:sz="0" w:space="0" w:color="auto"/>
        <w:bottom w:val="none" w:sz="0" w:space="0" w:color="auto"/>
        <w:right w:val="none" w:sz="0" w:space="0" w:color="auto"/>
      </w:divBdr>
    </w:div>
    <w:div w:id="735936119">
      <w:bodyDiv w:val="1"/>
      <w:marLeft w:val="0"/>
      <w:marRight w:val="0"/>
      <w:marTop w:val="0"/>
      <w:marBottom w:val="0"/>
      <w:divBdr>
        <w:top w:val="none" w:sz="0" w:space="0" w:color="auto"/>
        <w:left w:val="none" w:sz="0" w:space="0" w:color="auto"/>
        <w:bottom w:val="none" w:sz="0" w:space="0" w:color="auto"/>
        <w:right w:val="none" w:sz="0" w:space="0" w:color="auto"/>
      </w:divBdr>
    </w:div>
    <w:div w:id="813445266">
      <w:bodyDiv w:val="1"/>
      <w:marLeft w:val="0"/>
      <w:marRight w:val="0"/>
      <w:marTop w:val="0"/>
      <w:marBottom w:val="0"/>
      <w:divBdr>
        <w:top w:val="none" w:sz="0" w:space="0" w:color="auto"/>
        <w:left w:val="none" w:sz="0" w:space="0" w:color="auto"/>
        <w:bottom w:val="none" w:sz="0" w:space="0" w:color="auto"/>
        <w:right w:val="none" w:sz="0" w:space="0" w:color="auto"/>
      </w:divBdr>
    </w:div>
    <w:div w:id="976957481">
      <w:bodyDiv w:val="1"/>
      <w:marLeft w:val="0"/>
      <w:marRight w:val="0"/>
      <w:marTop w:val="0"/>
      <w:marBottom w:val="0"/>
      <w:divBdr>
        <w:top w:val="none" w:sz="0" w:space="0" w:color="auto"/>
        <w:left w:val="none" w:sz="0" w:space="0" w:color="auto"/>
        <w:bottom w:val="none" w:sz="0" w:space="0" w:color="auto"/>
        <w:right w:val="none" w:sz="0" w:space="0" w:color="auto"/>
      </w:divBdr>
    </w:div>
    <w:div w:id="1015616463">
      <w:bodyDiv w:val="1"/>
      <w:marLeft w:val="0"/>
      <w:marRight w:val="0"/>
      <w:marTop w:val="0"/>
      <w:marBottom w:val="0"/>
      <w:divBdr>
        <w:top w:val="none" w:sz="0" w:space="0" w:color="auto"/>
        <w:left w:val="none" w:sz="0" w:space="0" w:color="auto"/>
        <w:bottom w:val="none" w:sz="0" w:space="0" w:color="auto"/>
        <w:right w:val="none" w:sz="0" w:space="0" w:color="auto"/>
      </w:divBdr>
    </w:div>
    <w:div w:id="1131097548">
      <w:bodyDiv w:val="1"/>
      <w:marLeft w:val="0"/>
      <w:marRight w:val="0"/>
      <w:marTop w:val="0"/>
      <w:marBottom w:val="0"/>
      <w:divBdr>
        <w:top w:val="none" w:sz="0" w:space="0" w:color="auto"/>
        <w:left w:val="none" w:sz="0" w:space="0" w:color="auto"/>
        <w:bottom w:val="none" w:sz="0" w:space="0" w:color="auto"/>
        <w:right w:val="none" w:sz="0" w:space="0" w:color="auto"/>
      </w:divBdr>
    </w:div>
    <w:div w:id="1257664947">
      <w:bodyDiv w:val="1"/>
      <w:marLeft w:val="0"/>
      <w:marRight w:val="0"/>
      <w:marTop w:val="0"/>
      <w:marBottom w:val="0"/>
      <w:divBdr>
        <w:top w:val="none" w:sz="0" w:space="0" w:color="auto"/>
        <w:left w:val="none" w:sz="0" w:space="0" w:color="auto"/>
        <w:bottom w:val="none" w:sz="0" w:space="0" w:color="auto"/>
        <w:right w:val="none" w:sz="0" w:space="0" w:color="auto"/>
      </w:divBdr>
    </w:div>
    <w:div w:id="1348367583">
      <w:bodyDiv w:val="1"/>
      <w:marLeft w:val="0"/>
      <w:marRight w:val="0"/>
      <w:marTop w:val="0"/>
      <w:marBottom w:val="0"/>
      <w:divBdr>
        <w:top w:val="none" w:sz="0" w:space="0" w:color="auto"/>
        <w:left w:val="none" w:sz="0" w:space="0" w:color="auto"/>
        <w:bottom w:val="none" w:sz="0" w:space="0" w:color="auto"/>
        <w:right w:val="none" w:sz="0" w:space="0" w:color="auto"/>
      </w:divBdr>
    </w:div>
    <w:div w:id="1382169543">
      <w:bodyDiv w:val="1"/>
      <w:marLeft w:val="0"/>
      <w:marRight w:val="0"/>
      <w:marTop w:val="0"/>
      <w:marBottom w:val="0"/>
      <w:divBdr>
        <w:top w:val="none" w:sz="0" w:space="0" w:color="auto"/>
        <w:left w:val="none" w:sz="0" w:space="0" w:color="auto"/>
        <w:bottom w:val="none" w:sz="0" w:space="0" w:color="auto"/>
        <w:right w:val="none" w:sz="0" w:space="0" w:color="auto"/>
      </w:divBdr>
    </w:div>
    <w:div w:id="1422333802">
      <w:bodyDiv w:val="1"/>
      <w:marLeft w:val="0"/>
      <w:marRight w:val="0"/>
      <w:marTop w:val="0"/>
      <w:marBottom w:val="0"/>
      <w:divBdr>
        <w:top w:val="none" w:sz="0" w:space="0" w:color="auto"/>
        <w:left w:val="none" w:sz="0" w:space="0" w:color="auto"/>
        <w:bottom w:val="none" w:sz="0" w:space="0" w:color="auto"/>
        <w:right w:val="none" w:sz="0" w:space="0" w:color="auto"/>
      </w:divBdr>
    </w:div>
    <w:div w:id="1469664831">
      <w:bodyDiv w:val="1"/>
      <w:marLeft w:val="0"/>
      <w:marRight w:val="0"/>
      <w:marTop w:val="0"/>
      <w:marBottom w:val="0"/>
      <w:divBdr>
        <w:top w:val="none" w:sz="0" w:space="0" w:color="auto"/>
        <w:left w:val="none" w:sz="0" w:space="0" w:color="auto"/>
        <w:bottom w:val="none" w:sz="0" w:space="0" w:color="auto"/>
        <w:right w:val="none" w:sz="0" w:space="0" w:color="auto"/>
      </w:divBdr>
    </w:div>
    <w:div w:id="1517693119">
      <w:bodyDiv w:val="1"/>
      <w:marLeft w:val="0"/>
      <w:marRight w:val="0"/>
      <w:marTop w:val="0"/>
      <w:marBottom w:val="0"/>
      <w:divBdr>
        <w:top w:val="none" w:sz="0" w:space="0" w:color="auto"/>
        <w:left w:val="none" w:sz="0" w:space="0" w:color="auto"/>
        <w:bottom w:val="none" w:sz="0" w:space="0" w:color="auto"/>
        <w:right w:val="none" w:sz="0" w:space="0" w:color="auto"/>
      </w:divBdr>
    </w:div>
    <w:div w:id="1565216325">
      <w:bodyDiv w:val="1"/>
      <w:marLeft w:val="0"/>
      <w:marRight w:val="0"/>
      <w:marTop w:val="0"/>
      <w:marBottom w:val="0"/>
      <w:divBdr>
        <w:top w:val="none" w:sz="0" w:space="0" w:color="auto"/>
        <w:left w:val="none" w:sz="0" w:space="0" w:color="auto"/>
        <w:bottom w:val="none" w:sz="0" w:space="0" w:color="auto"/>
        <w:right w:val="none" w:sz="0" w:space="0" w:color="auto"/>
      </w:divBdr>
    </w:div>
    <w:div w:id="1671714193">
      <w:bodyDiv w:val="1"/>
      <w:marLeft w:val="0"/>
      <w:marRight w:val="0"/>
      <w:marTop w:val="0"/>
      <w:marBottom w:val="0"/>
      <w:divBdr>
        <w:top w:val="none" w:sz="0" w:space="0" w:color="auto"/>
        <w:left w:val="none" w:sz="0" w:space="0" w:color="auto"/>
        <w:bottom w:val="none" w:sz="0" w:space="0" w:color="auto"/>
        <w:right w:val="none" w:sz="0" w:space="0" w:color="auto"/>
      </w:divBdr>
    </w:div>
    <w:div w:id="1759643166">
      <w:bodyDiv w:val="1"/>
      <w:marLeft w:val="0"/>
      <w:marRight w:val="0"/>
      <w:marTop w:val="0"/>
      <w:marBottom w:val="0"/>
      <w:divBdr>
        <w:top w:val="none" w:sz="0" w:space="0" w:color="auto"/>
        <w:left w:val="none" w:sz="0" w:space="0" w:color="auto"/>
        <w:bottom w:val="none" w:sz="0" w:space="0" w:color="auto"/>
        <w:right w:val="none" w:sz="0" w:space="0" w:color="auto"/>
      </w:divBdr>
    </w:div>
    <w:div w:id="1833832130">
      <w:bodyDiv w:val="1"/>
      <w:marLeft w:val="0"/>
      <w:marRight w:val="0"/>
      <w:marTop w:val="0"/>
      <w:marBottom w:val="0"/>
      <w:divBdr>
        <w:top w:val="none" w:sz="0" w:space="0" w:color="auto"/>
        <w:left w:val="none" w:sz="0" w:space="0" w:color="auto"/>
        <w:bottom w:val="none" w:sz="0" w:space="0" w:color="auto"/>
        <w:right w:val="none" w:sz="0" w:space="0" w:color="auto"/>
      </w:divBdr>
    </w:div>
    <w:div w:id="191832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1Ypvj8GmCW5rTn+LaO4+TP9iKJqIpSeHKFRIq0rswng=</DigestValue>
    </Reference>
    <Reference Type="http://www.w3.org/2000/09/xmldsig#Object" URI="#idOfficeObject">
      <DigestMethod Algorithm="http://www.w3.org/2001/04/xmlenc#sha256"/>
      <DigestValue>pdK/k+t/BJJ8K2/UdUOR/M9/ElOXykUV14SWZN0aI1w=</DigestValue>
    </Reference>
    <Reference Type="http://uri.etsi.org/01903#SignedProperties" URI="#idSignedProperties">
      <Transforms>
        <Transform Algorithm="http://www.w3.org/TR/2001/REC-xml-c14n-20010315"/>
      </Transforms>
      <DigestMethod Algorithm="http://www.w3.org/2001/04/xmlenc#sha256"/>
      <DigestValue>sjpcXYsoDEFURLKTQ/9QbWPtp7so4NE91nNdbY+arEM=</DigestValue>
    </Reference>
    <Reference Type="http://www.w3.org/2000/09/xmldsig#Object" URI="#idValidSigLnImg">
      <DigestMethod Algorithm="http://www.w3.org/2001/04/xmlenc#sha256"/>
      <DigestValue>oZirsdS+ugXQM4vTdKgBcOBLt+dhZ1E0EOR8aw+0Jm4=</DigestValue>
    </Reference>
    <Reference Type="http://www.w3.org/2000/09/xmldsig#Object" URI="#idInvalidSigLnImg">
      <DigestMethod Algorithm="http://www.w3.org/2001/04/xmlenc#sha256"/>
      <DigestValue>LtjaBY7KQ23RvP8NvAvRp8HpiAMiB490+gySJ5GHiiE=</DigestValue>
    </Reference>
  </SignedInfo>
  <SignatureValue>mU7zBQkYqn4COWBm6giBqoPdOCvC5ECqxpwXACpHZ/ib+Ec//BTSkFa/llk1780zTWmJ3E5Fi6Tv
epiwR28sPSV+I6AvbnGkrodHudw9SErCRec8e9Vo1EYK7dyqfTdK+JZVEWmtNtP9UW56c40h6xOH
N2aZdE5ghPUcCgkK3xaqMdR35iJyyzuAtYGtn1eS3RaSH/dxVNcsAHU8NQQgl4ImHzwHLYhj4rae
lakvy6MGZZVqVu6Wvps2FwSCzpajwcPan/IASSBQG4wGtU31wmk961ckSx/Iza2V2pAtUO6R8mHa
ZDcE8ML23C/7fOb4RZhP6irdksNV4eEnmurWzw==</SignatureValue>
  <KeyInfo>
    <X509Data>
      <X509Certificate>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FqtQ8F5ElXSHpqQ+KuzCzpzwjLcbdiXPwMhtZdymqjc=</DigestValue>
      </Reference>
      <Reference URI="/word/document.xml?ContentType=application/vnd.openxmlformats-officedocument.wordprocessingml.document.main+xml">
        <DigestMethod Algorithm="http://www.w3.org/2001/04/xmlenc#sha256"/>
        <DigestValue>E4rePVJupIxutBrFLaTOSAOmNc+TyYyEoUMPS3olr+I=</DigestValue>
      </Reference>
      <Reference URI="/word/endnotes.xml?ContentType=application/vnd.openxmlformats-officedocument.wordprocessingml.endnotes+xml">
        <DigestMethod Algorithm="http://www.w3.org/2001/04/xmlenc#sha256"/>
        <DigestValue>V0k+Ma8PPUvVe1zdoxw0ynZkDzZLUW96eIPUgQMnUL0=</DigestValue>
      </Reference>
      <Reference URI="/word/fontTable.xml?ContentType=application/vnd.openxmlformats-officedocument.wordprocessingml.fontTable+xml">
        <DigestMethod Algorithm="http://www.w3.org/2001/04/xmlenc#sha256"/>
        <DigestValue>gLNB78m9WJ6jcZI6UciEggr/SyDJAvLaRAwakNbMnbQ=</DigestValue>
      </Reference>
      <Reference URI="/word/footer1.xml?ContentType=application/vnd.openxmlformats-officedocument.wordprocessingml.footer+xml">
        <DigestMethod Algorithm="http://www.w3.org/2001/04/xmlenc#sha256"/>
        <DigestValue>VRpTNE4ZkLrF5484jCj+UYnxu/hKls6sgZyKw23z4eE=</DigestValue>
      </Reference>
      <Reference URI="/word/footnotes.xml?ContentType=application/vnd.openxmlformats-officedocument.wordprocessingml.footnotes+xml">
        <DigestMethod Algorithm="http://www.w3.org/2001/04/xmlenc#sha256"/>
        <DigestValue>VuxdQ8bhUlRjJWSF50S2Qc+lrNANiclmO5pHJvjsqGo=</DigestValue>
      </Reference>
      <Reference URI="/word/media/image1.emf?ContentType=image/x-emf">
        <DigestMethod Algorithm="http://www.w3.org/2001/04/xmlenc#sha256"/>
        <DigestValue>wJzSph5kJs79xru2EwmArqvFwA+RpyH6SdqCYoG1wRk=</DigestValue>
      </Reference>
      <Reference URI="/word/numbering.xml?ContentType=application/vnd.openxmlformats-officedocument.wordprocessingml.numbering+xml">
        <DigestMethod Algorithm="http://www.w3.org/2001/04/xmlenc#sha256"/>
        <DigestValue>WDDZWi4RI8fgApmXjvIfV08F6PCUzCnD7n90KLazV/s=</DigestValue>
      </Reference>
      <Reference URI="/word/settings.xml?ContentType=application/vnd.openxmlformats-officedocument.wordprocessingml.settings+xml">
        <DigestMethod Algorithm="http://www.w3.org/2001/04/xmlenc#sha256"/>
        <DigestValue>DxiAcen8HgrLZdGk0sXPoMQjL5Eax7KNDRwJpiSWIkc=</DigestValue>
      </Reference>
      <Reference URI="/word/styles.xml?ContentType=application/vnd.openxmlformats-officedocument.wordprocessingml.styles+xml">
        <DigestMethod Algorithm="http://www.w3.org/2001/04/xmlenc#sha256"/>
        <DigestValue>YKpwvHENlQkHUr1BCMq8eomiAearU3Kxdi+1G16FFKw=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RIJgQrgb3gnpyQHfqyPV+wk5EqbyXpqOy9xBl2+XoW8=</DigestValue>
      </Reference>
    </Manifest>
    <SignatureProperties>
      <SignatureProperty Id="idSignatureTime" Target="#idPackageSignature">
        <mdssi:SignatureTime xmlns:mdssi="http://schemas.openxmlformats.org/package/2006/digital-signature">
          <mdssi:Format>YYYY-MM-DDThh:mm:ssTZD</mdssi:Format>
          <mdssi:Value>2021-09-02T12:44:02Z</mdssi:Value>
        </mdssi:SignatureTime>
      </SignatureProperty>
    </SignatureProperties>
  </Object>
  <Object Id="idOfficeObject">
    <SignatureProperties>
      <SignatureProperty Id="idOfficeV1Details" Target="#idPackageSignature">
        <SignatureInfoV1 xmlns="http://schemas.microsoft.com/office/2006/digsig">
          <SetupID>{9B5F9612-54AA-4240-9A7A-6F0E13265FD4}</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2021-09-02T12:44:02Z</xd:SigningTime>
          <xd:SigningCertificate>
            <xd:Cert>
              <xd:CertDigest>
                <DigestMethod Algorithm="http://www.w3.org/2001/04/xmlenc#sha256"/>
                <DigestValue>bcDsYC37A4aLgwrqparbIIkfWZlSzsgcHuqCsPBSLDI=</DigestValue>
              </xd:CertDigest>
              <xd:IssuerSerial>
                <X509IssuerName>C=BG, L=Sofia, O=Information Services JSC, OID.2.5.4.97=NTRBG-831641791, CN=StampIT Global Qualified CA</X509IssuerName>
                <X509SerialNumber>9158365339724485088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QGgAASg0AACBFTUYAAAEA0BsAAKo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OcvMRkAAACAP4OP+H8AAAkAAAABAAAAiL5Bj/h/AAAAAAAAAAAAAAOFcFL4fwAAgJ9QEzoBAAAAAAAAAAAAAAAAAAAAAAAAAAAAAAAAAACjoMQzwGUAAAAAAAAAAAAA/////zoBAAAAAAAAAAAAAFA3Oh06AQAAwOgvMQAAAABQSQkgOgEAAAcAAAAAAAAAQOk5HToBAAD85y8xGQAAAFDoLzEZAAAAwUIaj/h/AAAeAAAAAAAAAFKVcYEAAAAAHgAAAAAAAADABlQfOgEAAFA3Oh06AQAAi+gej/h/AACg5y8xGQAAAFDoLzEZ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D8gC8xGQAAAADgUk34fwAAAJEjGzoBAACIvkGP+H8AAAAAAAAAAAAAAU6KTfh/AAACAAAAAAAAAAIAAAAAAAAAAAAAAAAAAAAAAAAAAAAAAKM5xDPAZQAAEHkyHToBAADAQ7ApOgEAAAAAAAAAAAAAUDc6HToBAADYgS8xAAAAAOD///8AAAAABgAAAAAAAAADAAAAAAAAAPyALzEZAAAAUIEvMRkAAADBQhqP+H8AAAAAAAAAAAAAQFryjgAAAAAAAAAAAAAAAMuGWk34fwAAUDc6HToBAACL6B6P+H8AAKCALzEZAAAAUIEvMRkAAAAAAAAAAAAAAAAAAABkdgAIAAAAACUAAAAMAAAAAwAAABgAAAAMAAAAAAAAAhIAAAAMAAAAAQAAABYAAAAMAAAACAAAAFQAAABUAAAACgAAACcAAAAeAAAASgAAAAEAAAAAgNRBtJfU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FyALzEZAAAAkAAAAAAAAACAAAAAAAAAAIi+QY/4fwAAAAAAAAAAAADxlXSR+H8AAAAATxM6AQAALG50kfh/AAAAAAAAAAAAAAAAAAAAAAAAAznEM8BlAAAAAAAAAAAAAGAEfiI6AQAAAAAAAAAAAABQNzodOgEAADiBLzEAAAAA8P///wAAAAAJAAAAAAAAAAQAAAAAAAAAXIAvMRkAAACwgC8xGQAAAMFCGo/4fwAAAAAAAAAAAABAWvKOAAAAAAAAAAAAAAAAQOk5HToBAABQNzodOgEAAIvoHo/4fwAAAIAvMRkAAACwgC8xGQAAAEBcvCk6AQAAAAAAAGR2AAgAAAAAJQAAAAwAAAAEAAAAGAAAAAwAAAAAAAACEgAAAAwAAAABAAAAHgAAABgAAAApAAAAMwAAAC8AAABIAAAAJQAAAAwAAAAEAAAAVAAAAFQAAAAqAAAAMwAAAC0AAABHAAAAAQAAAACA1EG0l9R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JQAAAAKAAAAUAAAAFIAAABcAAAAAQAAAACA1EG0l9RBCgAAAFAAAAAMAAAATAAAAAAAAAAAAAAAAAAAAP//////////ZAAAABMENQQ+BEAEMwQ4BCAAIQRKBDEENQQyBAUAAAAGAAAABwAAAAcAAAAFAAAABwAAAAMAAAAHAAAABwAAAAcAAAAG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</Object>
  <Object Id="idInvalidSigLnImg">AQAAAGwAAAAAAAAAAAAAAP8AAAB/AAAAAAAAAAAAAACQGgAASg0AACBFTUYAAAEAcB8AALA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WjQAAAAcKDQcKDQcJDQ4WMShFrjFU1TJV1gECBAIDBAECBQoRKyZBowsTMQAAAAAAfqbJd6PIeqDCQFZ4JTd0Lk/HMVPSGy5uFiE4GypVJ0KnHjN9AAABVo0AAACcz+7S6ffb7fnC0t1haH0hMm8aLXIuT8ggOIwoRKslP58cK08AAAEAAAAAAMHg9P///////////+bm5k9SXjw/SzBRzTFU0y1NwSAyVzFGXwEBAlaN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CynLzEZAAAAA4VwUvh/AAAKAAsAAAAAAIi+QY/4fwAAAAAAAAAAAAAohXBS+H8AAAAAAAAAAAAAUGtEkPh/AAAAAAAAAAAAAAAAAAAAAAAAc+DEM8BlAAACAAAAAAAAAEgAAAAAAAAAAAAAAAAAAABQNzodOgEAAAioLzEAAAAA9f///wAAAAAJAAAAAAAAAAAAAAAAAAAALKcvMRkAAACApy8xGQAAAMFCGo/4fwAAAAAAAAAAAAAAAAAAAAAAAFA3Oh06AQAACKgvMRkAAABQNzodOgEAAIvoHo/4fwAA0KYvMRkAAACApy8xGQAAAAAAAAAAAAAAAAAAAGR2AAgAAAAAJQAAAAwAAAABAAAAGAAAAAwAAAD/AAACEgAAAAwAAAABAAAAHgAAABgAAAAiAAAABAAAAHoAAAARAAAAJQAAAAwAAAABAAAAVAAAALQAAAAjAAAABAAAAHgAAAAQAAAAAQAAAACA1EG0l9R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PznLzEZAAAAgD+Dj/h/AAAJAAAAAQAAAIi+QY/4fwAAAAAAAAAAAAADhXBS+H8AAICfUBM6AQAAAAAAAAAAAAAAAAAAAAAAAAAAAAAAAAAAo6DEM8BlAAAAAAAAAAAAAP////86AQAAAAAAAAAAAABQNzodOgEAAMDoLzEAAAAAUEkJIDoBAAAHAAAAAAAAAEDpOR06AQAA/OcvMRkAAABQ6C8xGQAAAMFCGo/4fwAAHgAAAAAAAABSlXGBAAAAAB4AAAAAAAAAwAZUHzoBAABQNzodOgEAAIvoHo/4fwAAoOcvMRkAAABQ6C8xG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IAvMRkAAAAA4FJN+H8AAACRIxs6AQAAiL5Bj/h/AAAAAAAAAAAAAAFOik34fwAAAgAAAAAAAAACAAAAAAAAAAAAAAAAAAAAAAAAAAAAAACjOcQzwGUAABB5Mh06AQAAwEOwKToBAAAAAAAAAAAAAFA3Oh06AQAA2IEvMQAAAADg////AAAAAAYAAAAAAAAAAwAAAAAAAAD8gC8xGQAAAFCBLzEZAAAAwUIaj/h/AAAAAAAAAAAAAEBa8o4AAAAAAAAAAAAAAADLhlpN+H8AAFA3Oh06AQAAi+gej/h/AACggC8xGQAAAFCBLzEZAAAAAAAAAAAAAAAAAAAAZHYACAAAAAAlAAAADAAAAAMAAAAYAAAADAAAAAAAAAI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BcgC8xGQAAAJAAAAAAAAAAgAAAAAAAAACIvkGP+H8AAAAAAAAAAAAA8ZV0kfh/AAAAAE8TOgEAACxudJH4fwAAAAAAAAAAAAAAAAAAAAAAAAM5xDPAZQAAAAAAAAAAAABgBH4iOgEAAAAAAAAAAAAAUDc6HToBAAA4gS8xAAAAAPD///8AAAAACQAAAAAAAAAEAAAAAAAAAFyALzEZAAAAsIAvMRkAAADBQhqP+H8AAAAAAAAAAAAAQFryjgAAAAAAAAAAAAAAAEDpOR06AQAAUDc6HToBAACL6B6P+H8AAACALzEZAAAAsIAvMRkAAABAXLwpOgEAAAAAAABkdgAIAAAAACUAAAAMAAAABAAAABgAAAAMAAAAAAAAAhIAAAAMAAAAAQAAAB4AAAAYAAAAKQAAADMAAAAvAAAASAAAACUAAAAMAAAABAAAAFQAAABUAAAAKgAAADMAAAAtAAAARwAAAAEAAAAAgNRBtJfU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UAAAACgAAAFAAAABSAAAAXAAAAAEAAAAAgNRBtJfUQQoAAABQAAAADAAAAEwAAAAAAAAAAAAAAAAAAAD//////////2QAAAATBDUEPgRABDMEOAQgACEESgQxBDUEMgQFAAAABgAAAAcAAAAHAAAABQAAAAcAAAADAAAABwAAAAcAAAAH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8D244-C00D-4487-9C60-1DC6F43C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12</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28</cp:revision>
  <cp:lastPrinted>2020-02-25T07:59:00Z</cp:lastPrinted>
  <dcterms:created xsi:type="dcterms:W3CDTF">2021-08-06T07:11:00Z</dcterms:created>
  <dcterms:modified xsi:type="dcterms:W3CDTF">2021-08-16T09:48:00Z</dcterms:modified>
</cp:coreProperties>
</file>